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64FD4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XLVIII.405.2018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czerwca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959"/>
        <w:gridCol w:w="2354"/>
        <w:gridCol w:w="3324"/>
        <w:gridCol w:w="983"/>
        <w:gridCol w:w="900"/>
        <w:gridCol w:w="1302"/>
        <w:gridCol w:w="1551"/>
        <w:gridCol w:w="1598"/>
        <w:gridCol w:w="1385"/>
      </w:tblGrid>
      <w:tr w:rsidR="006F2711">
        <w:trPr>
          <w:trHeight w:val="247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3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78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 Uchwały Nr XLII.349.2017   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78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 dnia 28 grudnia 2017 r.           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90"/>
        </w:trPr>
        <w:tc>
          <w:tcPr>
            <w:tcW w:w="15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ZADANIA INWESTYCYJNE  W  ROKU  2018</w:t>
            </w:r>
          </w:p>
        </w:tc>
      </w:tr>
      <w:tr w:rsidR="006F2711">
        <w:trPr>
          <w:trHeight w:val="281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33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Lp</w:t>
            </w:r>
            <w:proofErr w:type="spellEnd"/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                                                             Wydatki</w:t>
            </w:r>
          </w:p>
        </w:tc>
        <w:tc>
          <w:tcPr>
            <w:tcW w:w="3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</w:tr>
      <w:tr w:rsidR="006F2711">
        <w:trPr>
          <w:trHeight w:val="126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3(0,7,9)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6F2711">
        <w:trPr>
          <w:trHeight w:val="51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w Gminie Strumień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0 1010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2711">
        <w:trPr>
          <w:trHeight w:val="56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  i parkingów w Gminie Strumień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1 146 214,00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883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883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Wykonanie bramy oraz wjazdu na teren GCI w Pruchnej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17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Zakup terenów i obiektów na potrzeby Gminy Strumień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6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 z ARR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125 000,00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6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7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przyłącza energetycznego  na Rynku w Strumieniu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70095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1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obiektów gminnych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70095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7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71035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3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komputerowego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3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</w:t>
            </w:r>
            <w:proofErr w:type="spellStart"/>
            <w:r>
              <w:rPr>
                <w:color w:val="000000"/>
                <w:sz w:val="20"/>
                <w:u w:color="000000"/>
              </w:rPr>
              <w:t>obeliska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u w:color="000000"/>
              </w:rPr>
              <w:t>promujacego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Sołectwo Zbytków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75075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6 326,60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3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KPP Cieszyn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12 500,00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0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 na dofinansowanie zakupu średniego samochodu dla jednostki OSP Bąków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0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 na  zakup wentylatora </w:t>
            </w:r>
            <w:proofErr w:type="spellStart"/>
            <w:r>
              <w:rPr>
                <w:color w:val="000000"/>
                <w:sz w:val="20"/>
                <w:u w:color="000000"/>
              </w:rPr>
              <w:t>oddymiajacego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dla OSP Bąków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4 500,00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9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pieca  CO OSP Zabłocie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9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 zakup 2 </w:t>
            </w:r>
            <w:proofErr w:type="spellStart"/>
            <w:r>
              <w:rPr>
                <w:color w:val="000000"/>
                <w:sz w:val="20"/>
                <w:u w:color="000000"/>
              </w:rPr>
              <w:t>szt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defibrylator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0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zestawu poduszek ratowniczych wysokociśnieniowych dla OSP Pruchna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9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 zakup drabiny dla OSP Zabłocie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5 500,00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869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na zakup agregatu prądotwórczego ze </w:t>
            </w:r>
            <w:proofErr w:type="spellStart"/>
            <w:r>
              <w:rPr>
                <w:color w:val="000000"/>
                <w:sz w:val="20"/>
                <w:u w:color="000000"/>
              </w:rPr>
              <w:t>stablilzatorem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napięcia dla OSP Zabłocie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3 800,00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4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 zakup rozpieracza kolumnowego dla OSP Strumień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9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pompy szlamowej dla OSP Zbytków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9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projektu generatora prądotwórczego w Urzędzie Miejskim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1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Zespołu Szkól w Drogomyślu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220 000,00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75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24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Modernizacja Szkoły Podstawowej w Strumieniu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701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Zespołu Szkolno-Przedszkolnego w Zabłociu wraz z zagospodarowaniem terenu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1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Zagospodarowanie terenu za Zespołem Szkolno-Przedszkolnym w Zabłociu 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29 326,60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1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Zespołu Szkół w Pruchnej wraz z zagospodarowaniem terenu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536 000,00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536 000,00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17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adaptacji budynku na oddział przedszkolny wraz z wyposażeniem w Przedszkolu w Zbytkowie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33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WZC dopłata do udziałów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6010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17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31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kotłowni w Strumieniu wraz z przebudową sieci ciepłowniczej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7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sieci kanalizacyjnej w Gminie Strumień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1 388 000,00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1 388 000,00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6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kanalizacyjnej w Gminie Strumień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62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Przebudowa i modernizacja </w:t>
            </w:r>
            <w:proofErr w:type="spellStart"/>
            <w:r>
              <w:rPr>
                <w:color w:val="000000"/>
                <w:sz w:val="20"/>
                <w:u w:color="000000"/>
              </w:rPr>
              <w:t>istniejacej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sieci kanalizacyjnej na terenie miasta Strumień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7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Odprowadzenie wód deszczowych z terenu Gminy Strumień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785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demontażu unieszkodliwienia odpadów azbestowych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0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wymiany źródeł ciepła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6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prawego brzegu Wisły w rejonie Strumienia i Zabłocia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  <w:tr w:rsidR="006F2711">
        <w:trPr>
          <w:trHeight w:val="576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39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Gminie Strumień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76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ramach Funduszu Sołeckiego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156 253,20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76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156 253,20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6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40a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03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Realizacja oświetlenia ulicznego ulicy Młynarskiej  w Bąkowie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31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40b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ulicy Pogodnej w Drogomyślu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785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40c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9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dokumentacji technicznej oświetlenia ulicznego skrzyżowań  ulic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Klonowa-Stokrotek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;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Klonowa-Jarzębinowa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; Knajska-Łowiecka w Drogomyślu 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10 200,00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133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40d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9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rozwidlenia  ulicy  Lipowej z ulicą Dworcową;  *oświetlenie skrzyżowania ulicy Dębowej z ulicą Leśną;  *oświetlenie skrzyżowania ulicy Kopanina z ulicą Radosną; oświetlenie skrzyżowania ulicy Słonecznej  z ulicą Wierzbową w Pruchnej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113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40e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9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ulic Strażackiej i Sportowej na odcinku od skrzyżowania z ulicą Strażacką do posesji nr 79 w Zbytkowie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4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40f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9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oświetlenia ulic Orzechowej i Miodowej w Zabłociu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6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40g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79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i wykonanie oświetlenia ulicznego na ulicy Sosnowej w Strumieniu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23 400,00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6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MGOK dotacja celowa na realizację projektu - "Co kraj to obyczaj"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6220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0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42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pomników i dóbr kultury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365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"Budatin - Strumień: współpraca na pograniczu- etap 2".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3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251 678,37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251 678,37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251 678,37</w:t>
            </w:r>
          </w:p>
        </w:tc>
      </w:tr>
      <w:tr w:rsidR="006F2711">
        <w:trPr>
          <w:trHeight w:val="478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563 321,63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563 321,63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4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Projekt: Sport w każdym wieku- m.in.. Powstanie Siłowni w Pruchnej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26 400,00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26 400,00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46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5 600,00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5 600,00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99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Uporządkowanie terenu i wykonanie dokumentacji technicznej niezbędnej do rewitalizacji  traktu spacerowego przy boisku LKS Drogomyśl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6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przy LKS "Orzeł" w Zabłociu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12 133,08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ogrodzenia boiska przy LKS Pruchna w Pruchnej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i modernizacja terenów </w:t>
            </w:r>
            <w:proofErr w:type="spellStart"/>
            <w:r>
              <w:rPr>
                <w:color w:val="000000"/>
                <w:sz w:val="20"/>
                <w:u w:color="000000"/>
              </w:rPr>
              <w:t>rekreacyjno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sportowych na terenie gminy Strumień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49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chodnika przy ul. Głównej w Bąkowie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135 000,00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samochodu  KP PSP  Cieszyn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51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 na dofinansowanie remontu garaży i wymiany sanitariatów dla jednostki OSP Drogomyśl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Projekt: Przebudowa części infrastruktury rekreacyjnej zlokalizowanej na terenie LKS "Wisła Strumień"  w Strumieniu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24 602,89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24 602,89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214 507,11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214 507,11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53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drogi gminnej nr 611120S ulicy Oblaski w Drogomyślu - etap I.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436 493,00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54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adaptacji budynku na oddział przedszkolny - pierwsze  wyposażenie w Przedszkolu w Zbytkowie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Zagospodarowanie terenu  GCI w Pruchnej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Doposażenie lokalu w Sołectwie Zbytków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996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dla samorządowego zakładu budżetowego na pokrycie kosztów  </w:t>
            </w:r>
            <w:r>
              <w:rPr>
                <w:b/>
                <w:i/>
                <w:color w:val="000000"/>
                <w:sz w:val="20"/>
                <w:u w:color="000000"/>
              </w:rPr>
              <w:t>zakupu donic kwiatowych przeznaczonych do GCIW w Pruchnej oraz skweru w Drogomyślu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1138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57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agregatu prądotwórczego ze stabilizatorem napięcia oraz bagażnika na samochód GLM Ford Transit do transportu drabiny dla OSP Zbytków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0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58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 zakup defibrylatora dla OSP Zabłocie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8 200,00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63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59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garażu samochodu bojowego  OSP Bąków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17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boiska szkolnego na wielofunkcyjne boisko przy Zespole Szkół w Pruchnej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46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światłowodów dla jednostek organizacyjnych Gminy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86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715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1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68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8 771 246,48</w:t>
            </w:r>
          </w:p>
        </w:tc>
        <w:tc>
          <w:tcPr>
            <w:tcW w:w="16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3 673 000,00</w:t>
            </w: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4F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534 568,37</w:t>
            </w:r>
          </w:p>
        </w:tc>
      </w:tr>
    </w:tbl>
    <w:p w:rsidR="00A77B3E" w:rsidRDefault="00B3688E" w:rsidP="00B3688E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C8" w:rsidRDefault="00264FD4">
      <w:r>
        <w:separator/>
      </w:r>
    </w:p>
  </w:endnote>
  <w:endnote w:type="continuationSeparator" w:id="0">
    <w:p w:rsidR="002137C8" w:rsidRDefault="0026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6F2711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F2711" w:rsidRDefault="00264FD4">
          <w:pPr>
            <w:jc w:val="left"/>
            <w:rPr>
              <w:sz w:val="18"/>
            </w:rPr>
          </w:pPr>
          <w:r>
            <w:rPr>
              <w:sz w:val="18"/>
            </w:rPr>
            <w:t>Id: 1F305931-C130-4414-BD58-BBEB3C5B20DF.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F2711" w:rsidRDefault="00264F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3688E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6F2711" w:rsidRDefault="006F27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C8" w:rsidRDefault="00264FD4">
      <w:r>
        <w:separator/>
      </w:r>
    </w:p>
  </w:footnote>
  <w:footnote w:type="continuationSeparator" w:id="0">
    <w:p w:rsidR="002137C8" w:rsidRDefault="00264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11"/>
    <w:rsid w:val="002137C8"/>
    <w:rsid w:val="00264FD4"/>
    <w:rsid w:val="006F2711"/>
    <w:rsid w:val="00B3688E"/>
    <w:rsid w:val="00C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XLVIII.405.2018 z dnia 26 czerwca 2018 r.</vt:lpstr>
      <vt:lpstr/>
    </vt:vector>
  </TitlesOfParts>
  <Company>Rada Miejska w Strumieniu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XLVIII.405.2018 z dnia 26 czerwca 2018 r.</dc:title>
  <dc:subject>w sprawie zmiany budżetu gminy Strumień na 2018^r.</dc:subject>
  <dc:creator>ekrol</dc:creator>
  <cp:lastModifiedBy>Elżbieta Król</cp:lastModifiedBy>
  <cp:revision>3</cp:revision>
  <dcterms:created xsi:type="dcterms:W3CDTF">2018-06-27T12:54:00Z</dcterms:created>
  <dcterms:modified xsi:type="dcterms:W3CDTF">2018-06-27T12:56:00Z</dcterms:modified>
  <cp:category>Akt prawny</cp:category>
</cp:coreProperties>
</file>