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57F97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XLIX.410.2018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24 lipca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958"/>
        <w:gridCol w:w="5088"/>
        <w:gridCol w:w="1003"/>
        <w:gridCol w:w="890"/>
        <w:gridCol w:w="1322"/>
        <w:gridCol w:w="1572"/>
        <w:gridCol w:w="1606"/>
        <w:gridCol w:w="1333"/>
      </w:tblGrid>
      <w:tr w:rsidR="00BE2753">
        <w:trPr>
          <w:trHeight w:val="247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3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47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 Uchwały Nr XLII.349.2017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47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Strumień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47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 dnia 28 grudnia 2017 r.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47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290"/>
        </w:trPr>
        <w:tc>
          <w:tcPr>
            <w:tcW w:w="159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ZADANIA INWESTYCYJNE  W  ROKU  2018</w:t>
            </w:r>
          </w:p>
        </w:tc>
      </w:tr>
      <w:tr w:rsidR="00BE2753">
        <w:trPr>
          <w:trHeight w:val="28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33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Lp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 - cel                                                             Wydatki</w:t>
            </w:r>
          </w:p>
        </w:tc>
        <w:tc>
          <w:tcPr>
            <w:tcW w:w="3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</w:tr>
      <w:tr w:rsidR="00BE2753">
        <w:trPr>
          <w:trHeight w:val="126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i 3 (0,7,9)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(7)</w:t>
            </w:r>
          </w:p>
        </w:tc>
      </w:tr>
      <w:tr w:rsidR="00BE2753">
        <w:trPr>
          <w:trHeight w:val="51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w Gminie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0 1010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2753">
        <w:trPr>
          <w:trHeight w:val="56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dróg  i parkingów w Gminie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1 146 214,00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883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883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Wykonanie bramy oraz wjazdu na teren GCI w Pruchnej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17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Zakup terenów i obiektów na potrzeby Gminy Strumień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6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 z ARR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125 000,00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6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przyłącza energetycznego  na Rynku w Strumieniu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70095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51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obiektów gminnych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70095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74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cmentarzy komunalnych wraz z zagospodarowaniem terenu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71035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434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sprzętu komputerowego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434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</w:t>
            </w:r>
            <w:proofErr w:type="spellStart"/>
            <w:r>
              <w:rPr>
                <w:color w:val="000000"/>
                <w:sz w:val="20"/>
                <w:u w:color="000000"/>
              </w:rPr>
              <w:t>obeliska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u w:color="000000"/>
              </w:rPr>
              <w:t>promujacego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Sołectwo Zbytków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75075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6 326,60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434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radiowozu KPP Cieszyn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12 500,00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0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 na dofinansowanie zakupu średniego samochodu dla jednostki OSP Bąków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0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 na  zakup wentylatora </w:t>
            </w:r>
            <w:proofErr w:type="spellStart"/>
            <w:r>
              <w:rPr>
                <w:color w:val="000000"/>
                <w:sz w:val="20"/>
                <w:u w:color="000000"/>
              </w:rPr>
              <w:t>oddymiajacego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dla OSP Bąków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4 500,00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49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pieca  CO OSP Zabłocie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49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 zakup 2 </w:t>
            </w:r>
            <w:proofErr w:type="spellStart"/>
            <w:r>
              <w:rPr>
                <w:color w:val="000000"/>
                <w:sz w:val="20"/>
                <w:u w:color="000000"/>
              </w:rPr>
              <w:t>szt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defibrylator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0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zestawu poduszek ratowniczych wysokociśnieniowych dla OSP Pruchna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49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 zakup drabiny dla OSP Zabłocie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5 500,00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869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na zakup agregatu prądotwórczego ze </w:t>
            </w:r>
            <w:proofErr w:type="spellStart"/>
            <w:r>
              <w:rPr>
                <w:color w:val="000000"/>
                <w:sz w:val="20"/>
                <w:u w:color="000000"/>
              </w:rPr>
              <w:t>stablilzatorem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napięcia dla OSP Zabłocie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3 800,00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4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 zakup rozpieracza kolumnowego dla OSP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49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pompy szlamowej dla OSP Zbytków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49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projektu generatora prądotwórczego w Urzędzie Miejskim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75414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51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Zespołu Szkól w Drogomyślu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220 000,00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75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Modernizacja Szkoły Podstawowej w Strumieniu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701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25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Zespołu Szkolno-Przedszkolnego w Zabłociu wraz z zagospodarowaniem terenu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51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Zagospodarowanie terenu za Zespołem Szkolno-Przedszkolnym w Zabłociu 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29 326,60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51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Zespołu Szkół w Pruchnej wraz z zagospodarowaniem terenu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536 000,00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536 000,00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17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adaptacji budynku na oddział przedszkolny wraz z wyposażeniem w Przedszkolu w Zbytkowie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533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WZC dopłata do udziałów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6010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17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i modernizacja oczyszczalni ścieków w Strumieniu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31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kotłowni w Strumieniu wraz z przebudową sieci ciepłowniczej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47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sieci kanalizacyjnej w Gminie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1 388 000,00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1 388 000,00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56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kanalizacyjnej w Gminie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562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Przebudowa i modernizacja </w:t>
            </w:r>
            <w:proofErr w:type="spellStart"/>
            <w:r>
              <w:rPr>
                <w:color w:val="000000"/>
                <w:sz w:val="20"/>
                <w:u w:color="000000"/>
              </w:rPr>
              <w:t>istniejacej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sieci kanalizacyjnej na terenie miasta Strumień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57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Odprowadzenie wód deszczowych z terenu Gminy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785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demontażu unieszkodliwienia odpadów azbestowych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0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wymiany źródeł ciepła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56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Zagospodarowanie terenu prawego brzegu Wisły w rejonie Strumienia i Zabłocia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90008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</w:tr>
      <w:tr w:rsidR="00BE2753">
        <w:trPr>
          <w:trHeight w:val="57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Gminie Strumień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57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ramach Funduszu Sołeckiego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156 253,20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57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156 253,20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60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40a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68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Realizacja oświetlenia ulicznego ulicy Młynarskiej  w Bąkowie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31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40b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ulicy Pogodnej w Drogomyślu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785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40c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766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dokumentacji technicznej oświetlenia ulicznego skrzyżowań  ulic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Klonowa-Stokrotek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;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Klonowa-Jarzębinowa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; Knajska-Łowiecka w Drogomyślu 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10 200,00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1334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40d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766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rozwidlenia  ulicy  Lipowej z ulicą Dworcową;  *oświetlenie skrzyżowania ulicy Dębowej z ulicą Leśną;  *oświetlenie skrzyżowania ulicy Kopanina z ulicą Radosną; oświetlenie skrzyżowania ulicy Słonecznej  z ulicą Wierzbową w Pruchnej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113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40e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7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ulic Strażackiej i Sportowej na odcinku od skrzyżowania z ulicą Strażacką do posesji nr 79 w Zbytkowie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4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40f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7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oświetlenia ulic Orzechowej i Miodowej w Zabłociu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6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40g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FM</w:t>
            </w:r>
          </w:p>
        </w:tc>
        <w:tc>
          <w:tcPr>
            <w:tcW w:w="7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i wykonanie oświetlenia ulicznego na ulicy Sosnowej w Strumieniu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23 400,00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6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MGOK dotacja celowa na realizację projektu - "Co kraj to obyczaj"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6220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504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42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pomników i dóbr kultury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365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"Budatin - Strumień: współpraca na pograniczu- etap 2".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434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251 678,37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251 678,37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251 678,37</w:t>
            </w:r>
          </w:p>
        </w:tc>
      </w:tr>
      <w:tr w:rsidR="00BE2753">
        <w:trPr>
          <w:trHeight w:val="478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563 321,63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563 321,63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4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Projekt: Sport w każdym wieku- m.in.. Powstanie Siłowni w Pruchnej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26 400,00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26 400,00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46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</w:tr>
      <w:tr w:rsidR="00BE2753">
        <w:trPr>
          <w:trHeight w:val="68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5 600,00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5 600,00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99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Uporządkowanie terenu i wykonanie dokumentacji technicznej niezbędnej do rewitalizacji  traktu spacerowego przy boisku LKS Drogomyśl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56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Zagospodarowanie terenu przy LKS "Orzeł" w Zabłociu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12 133,08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8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ogrodzenia boiska przy LKS Pruchna w Pruchnej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8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i modernizacja terenów </w:t>
            </w:r>
            <w:proofErr w:type="spellStart"/>
            <w:r>
              <w:rPr>
                <w:color w:val="000000"/>
                <w:sz w:val="20"/>
                <w:u w:color="000000"/>
              </w:rPr>
              <w:t>rekreacyjno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sportowych na terenie gminy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</w:tr>
      <w:tr w:rsidR="00BE2753">
        <w:trPr>
          <w:trHeight w:val="68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chodnika przy ul. Głównej w Bąkowie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135 000,00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8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samochodu  KP PSP  Cieszyn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8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 na dofinansowanie remontu garaży i wymiany sanitariatów dla jednostki OSP Drogomyśl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8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Projekt: Przebudowa części infrastruktury rekreacyjnej zlokalizowanej na terenie LKS "Wisła Strumień"  w Strumieniu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24 602,89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24 602,89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86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</w:tr>
      <w:tr w:rsidR="00BE2753">
        <w:trPr>
          <w:trHeight w:val="68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214 507,11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214 507,11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8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53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drogi gminnej nr 611120S ulicy Oblaski w Drogomyślu - etap I.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436 493,00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8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adaptacji budynku na oddział przedszkolny - pierwsze  wyposażenie w Przedszkolu w Zbytkowie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8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55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Zagospodarowanie terenu  GCI w Pruchnej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12 000,00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8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Doposażenie lokalu w Sołectwie Zbytków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4 000,00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99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dla samorządowego zakładu budżetowego na pokrycie kosztów  </w:t>
            </w:r>
            <w:r>
              <w:rPr>
                <w:b/>
                <w:i/>
                <w:color w:val="000000"/>
                <w:sz w:val="20"/>
                <w:u w:color="000000"/>
              </w:rPr>
              <w:t>zakupu donic kwiatowych przeznaczonych do GCIW w Pruchnej oraz skweru w Drogomyślu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1138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agregatu prądotwórczego ze stabilizatorem napięcia oraz bagażnika na samochód GLM Ford Transit do transportu drabiny dla OSP Zbytków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504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 zakup defibrylatora dla OSP Zabłocie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8 200,00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463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garażu samochodu bojowego  OSP Bąków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17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boiska szkolnego na wielofunkcyjne boisko przy Zespole Szkół w Pruchnej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64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światłowodów dla jednostek organizacyjnych Gminy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785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zakupu  średniego samochodu ratowniczo-gaśniczego dla jednostki OSP Pruchna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BE2753">
        <w:trPr>
          <w:trHeight w:val="715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97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9 081 246,48</w:t>
            </w:r>
          </w:p>
        </w:tc>
        <w:tc>
          <w:tcPr>
            <w:tcW w:w="17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3 673 000,00</w:t>
            </w: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7F9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534 568,37</w:t>
            </w:r>
          </w:p>
        </w:tc>
      </w:tr>
    </w:tbl>
    <w:p w:rsidR="00A77B3E" w:rsidRDefault="00C970FA" w:rsidP="00573D53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573D53">
      <w:footerReference w:type="default" r:id="rId7"/>
      <w:endnotePr>
        <w:numFmt w:val="decimal"/>
      </w:endnotePr>
      <w:pgSz w:w="16838" w:h="11906" w:orient="landscape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FA" w:rsidRDefault="00C970FA">
      <w:r>
        <w:separator/>
      </w:r>
    </w:p>
  </w:endnote>
  <w:endnote w:type="continuationSeparator" w:id="0">
    <w:p w:rsidR="00C970FA" w:rsidRDefault="00C9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30"/>
      <w:gridCol w:w="4841"/>
    </w:tblGrid>
    <w:tr w:rsidR="00BE2753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E2753" w:rsidRDefault="00A57F97">
          <w:pPr>
            <w:jc w:val="left"/>
            <w:rPr>
              <w:sz w:val="18"/>
            </w:rPr>
          </w:pPr>
          <w:r w:rsidRPr="00573D53">
            <w:rPr>
              <w:sz w:val="18"/>
              <w:lang w:val="en-US"/>
            </w:rPr>
            <w:t>Id: B7920B00-3B37-4B12-8F73-2F0699A0ECF2. </w:t>
          </w:r>
          <w:r>
            <w:rPr>
              <w:sz w:val="18"/>
            </w:rPr>
            <w:t>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E2753" w:rsidRDefault="00A57F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73D53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BE2753" w:rsidRDefault="00BE27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FA" w:rsidRDefault="00C970FA">
      <w:r>
        <w:separator/>
      </w:r>
    </w:p>
  </w:footnote>
  <w:footnote w:type="continuationSeparator" w:id="0">
    <w:p w:rsidR="00C970FA" w:rsidRDefault="00C9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53"/>
    <w:rsid w:val="00573D53"/>
    <w:rsid w:val="007B1A33"/>
    <w:rsid w:val="00A57F97"/>
    <w:rsid w:val="00BE2753"/>
    <w:rsid w:val="00C9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XLIX.410.2018 z dnia 24 lipca 2018 r.</vt:lpstr>
      <vt:lpstr/>
    </vt:vector>
  </TitlesOfParts>
  <Company>Rada Miejska w Strumieniu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XLIX.410.2018 z dnia 24 lipca 2018 r.</dc:title>
  <dc:subject>w sprawie zmiany budzetu gminy Strumień na 2018^rok</dc:subject>
  <dc:creator>ekrol</dc:creator>
  <cp:lastModifiedBy>Elżbieta Król</cp:lastModifiedBy>
  <cp:revision>3</cp:revision>
  <dcterms:created xsi:type="dcterms:W3CDTF">2018-07-25T06:14:00Z</dcterms:created>
  <dcterms:modified xsi:type="dcterms:W3CDTF">2018-07-25T06:15:00Z</dcterms:modified>
  <cp:category>Akt prawny</cp:category>
</cp:coreProperties>
</file>