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CF" w:rsidRPr="00845CCF" w:rsidRDefault="00845CCF" w:rsidP="00845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  <w:t>Załącznik  Nr 3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>do Uchwały Nr LI. 417 .2018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Rady Miejskiej w Strumieniu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z dnia 28 września 2018 r 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845CC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845CCF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Aktywni na granicy w wysokości 86 244,00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845CCF">
        <w:rPr>
          <w:rFonts w:ascii="Tahoma" w:hAnsi="Tahoma" w:cs="Tahoma"/>
          <w:sz w:val="24"/>
          <w:szCs w:val="24"/>
        </w:rPr>
        <w:t>Budatin</w:t>
      </w:r>
      <w:proofErr w:type="spellEnd"/>
      <w:r w:rsidRPr="00845CCF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oraz na planowane do realizacji inwestycje: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845CCF" w:rsidRPr="00845CCF" w:rsidRDefault="00845CCF" w:rsidP="00845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5CCF" w:rsidRPr="00845CCF" w:rsidRDefault="00845CCF" w:rsidP="00845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845CCF" w:rsidRPr="00845CCF" w:rsidRDefault="00845CCF" w:rsidP="00845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845CCF" w:rsidRPr="00845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45CCF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845CCF" w:rsidRPr="00845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845CCF" w:rsidRPr="00845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845CCF" w:rsidRPr="00845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845CCF" w:rsidRPr="00845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845CCF" w:rsidRPr="00845CC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845CCF" w:rsidRPr="00845CCF" w:rsidRDefault="00845CCF" w:rsidP="00845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845CCF" w:rsidRPr="00845CCF" w:rsidRDefault="00845CCF" w:rsidP="00845CC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845CCF">
        <w:rPr>
          <w:rFonts w:ascii="Tahoma" w:hAnsi="Tahoma" w:cs="Tahoma"/>
          <w:sz w:val="24"/>
          <w:szCs w:val="24"/>
        </w:rPr>
        <w:t>Oblaski</w:t>
      </w:r>
      <w:proofErr w:type="spellEnd"/>
      <w:r w:rsidRPr="00845CCF">
        <w:rPr>
          <w:rFonts w:ascii="Tahoma" w:hAnsi="Tahoma" w:cs="Tahoma"/>
          <w:sz w:val="24"/>
          <w:szCs w:val="24"/>
        </w:rPr>
        <w:t xml:space="preserve"> w Drogomyślu;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845CCF">
        <w:rPr>
          <w:rFonts w:ascii="Tahoma" w:hAnsi="Tahoma" w:cs="Tahoma"/>
          <w:b/>
          <w:bCs/>
          <w:sz w:val="24"/>
          <w:szCs w:val="24"/>
        </w:rPr>
        <w:t>18 279 151,80 zł</w:t>
      </w:r>
      <w:r w:rsidRPr="00845CCF">
        <w:rPr>
          <w:rFonts w:ascii="Tahoma" w:hAnsi="Tahoma" w:cs="Tahoma"/>
          <w:sz w:val="24"/>
          <w:szCs w:val="24"/>
        </w:rPr>
        <w:t xml:space="preserve">;  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- wysokość świadczeń  </w:t>
      </w:r>
      <w:r w:rsidRPr="00845CCF">
        <w:rPr>
          <w:rFonts w:ascii="Tahoma" w:hAnsi="Tahoma" w:cs="Tahoma"/>
          <w:b/>
          <w:bCs/>
          <w:sz w:val="24"/>
          <w:szCs w:val="24"/>
        </w:rPr>
        <w:t>13 405 061,00 zł</w:t>
      </w:r>
      <w:r w:rsidRPr="00845CCF">
        <w:rPr>
          <w:rFonts w:ascii="Tahoma" w:hAnsi="Tahoma" w:cs="Tahoma"/>
          <w:sz w:val="24"/>
          <w:szCs w:val="24"/>
        </w:rPr>
        <w:t xml:space="preserve">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845CCF">
        <w:rPr>
          <w:rFonts w:ascii="Tahoma" w:hAnsi="Tahoma" w:cs="Tahoma"/>
          <w:b/>
          <w:bCs/>
          <w:sz w:val="24"/>
          <w:szCs w:val="24"/>
        </w:rPr>
        <w:t>5 639 872,02</w:t>
      </w:r>
      <w:r w:rsidRPr="00845CCF">
        <w:rPr>
          <w:rFonts w:ascii="Tahoma" w:hAnsi="Tahoma" w:cs="Tahoma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sz w:val="24"/>
          <w:szCs w:val="24"/>
        </w:rPr>
        <w:t>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845CCF">
        <w:rPr>
          <w:rFonts w:ascii="Tahoma" w:hAnsi="Tahoma" w:cs="Tahoma"/>
          <w:color w:val="FF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845CCF">
        <w:rPr>
          <w:rFonts w:ascii="Tahoma" w:hAnsi="Tahoma" w:cs="Tahoma"/>
          <w:sz w:val="24"/>
          <w:szCs w:val="24"/>
        </w:rPr>
        <w:t>Budatin</w:t>
      </w:r>
      <w:proofErr w:type="spellEnd"/>
      <w:r w:rsidRPr="00845CCF">
        <w:rPr>
          <w:rFonts w:ascii="Tahoma" w:hAnsi="Tahoma" w:cs="Tahoma"/>
          <w:sz w:val="24"/>
          <w:szCs w:val="24"/>
        </w:rPr>
        <w:t>-Strumień-współpraca na pograniczu-etap 2;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845CCF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845CCF">
        <w:rPr>
          <w:rFonts w:ascii="Tahoma" w:hAnsi="Tahoma" w:cs="Tahoma"/>
          <w:sz w:val="24"/>
          <w:szCs w:val="24"/>
        </w:rPr>
        <w:t>Budatin</w:t>
      </w:r>
      <w:proofErr w:type="spellEnd"/>
      <w:r w:rsidRPr="00845CCF">
        <w:rPr>
          <w:rFonts w:ascii="Tahoma" w:hAnsi="Tahoma" w:cs="Tahoma"/>
          <w:sz w:val="24"/>
          <w:szCs w:val="24"/>
        </w:rPr>
        <w:t>-Strumień-współpraca na pograniczu-etap 2;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Budowa dróg i parkingów w Gminie Strumień;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Budowa sieci kanalizacyjnej w Gminie Strumień;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Budowa sieci wodociągowej w Gminie Strumień;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845CCF">
        <w:rPr>
          <w:rFonts w:ascii="Tahoma" w:hAnsi="Tahoma" w:cs="Tahoma"/>
          <w:b/>
          <w:bCs/>
          <w:sz w:val="24"/>
          <w:szCs w:val="24"/>
        </w:rPr>
        <w:tab/>
      </w:r>
      <w:r w:rsidRPr="00845CCF">
        <w:rPr>
          <w:rFonts w:ascii="Tahoma" w:hAnsi="Tahoma" w:cs="Tahoma"/>
          <w:b/>
          <w:bCs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845CCF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oraz pożyczkę w wysokości </w:t>
      </w:r>
      <w:r w:rsidRPr="00845CCF">
        <w:rPr>
          <w:rFonts w:ascii="Tahoma" w:hAnsi="Tahoma" w:cs="Tahoma"/>
          <w:b/>
          <w:bCs/>
          <w:sz w:val="24"/>
          <w:szCs w:val="24"/>
        </w:rPr>
        <w:t>340 000,00 zł</w:t>
      </w:r>
      <w:r w:rsidRPr="00845CCF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845CCF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Rozliczenie wolnych środków przedstawia się następująco: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- za rok 2016 uzyskano wolne środki w wysokości</w:t>
      </w:r>
      <w:r w:rsidRPr="00845CCF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>-</w:t>
      </w:r>
      <w:r w:rsidRPr="00845CCF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845CCF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845CCF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845CCF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845CCF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845CCF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>V. ROZCHODY: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845CCF" w:rsidRPr="00845CCF" w:rsidRDefault="00845CCF" w:rsidP="00845CCF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budżetu jest dodatni.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</w:t>
      </w:r>
      <w:r w:rsidRPr="00845CCF">
        <w:rPr>
          <w:rFonts w:ascii="Tahoma" w:hAnsi="Tahoma" w:cs="Tahoma"/>
          <w:sz w:val="24"/>
          <w:szCs w:val="24"/>
        </w:rPr>
        <w:lastRenderedPageBreak/>
        <w:t xml:space="preserve">następujących źródeł: </w:t>
      </w:r>
    </w:p>
    <w:p w:rsidR="00845CCF" w:rsidRPr="00845CCF" w:rsidRDefault="00845CCF" w:rsidP="00845CCF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planowanego do zaciągnięcia kredytu w wysokości 2 390 000,00 zł;</w:t>
      </w:r>
    </w:p>
    <w:p w:rsidR="00845CCF" w:rsidRPr="00845CCF" w:rsidRDefault="00845CCF" w:rsidP="00845CCF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845CCF" w:rsidRPr="00845CCF" w:rsidRDefault="00845CCF" w:rsidP="00845CCF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340 000,00 zł.</w:t>
      </w:r>
    </w:p>
    <w:p w:rsidR="00845CCF" w:rsidRPr="00845CCF" w:rsidRDefault="00845CCF" w:rsidP="00845CCF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845CCF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845CCF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do: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845CCF" w:rsidRPr="00845CCF" w:rsidRDefault="00845CCF" w:rsidP="00845CCF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845CCF">
        <w:rPr>
          <w:rFonts w:ascii="Tahoma" w:hAnsi="Tahoma" w:cs="Tahoma"/>
          <w:sz w:val="24"/>
          <w:szCs w:val="24"/>
        </w:rPr>
        <w:tab/>
        <w:t xml:space="preserve">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845CCF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845CCF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845CCF">
        <w:rPr>
          <w:rFonts w:ascii="Tahoma" w:hAnsi="Tahoma" w:cs="Tahoma"/>
          <w:sz w:val="24"/>
          <w:szCs w:val="24"/>
        </w:rPr>
        <w:tab/>
      </w:r>
      <w:r w:rsidRPr="00845CCF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845CCF">
        <w:rPr>
          <w:rFonts w:ascii="Tahoma" w:hAnsi="Tahoma" w:cs="Tahoma"/>
          <w:sz w:val="24"/>
          <w:szCs w:val="24"/>
        </w:rPr>
        <w:tab/>
      </w:r>
      <w:r w:rsidRPr="00845CCF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845CCF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845CCF">
        <w:rPr>
          <w:rFonts w:ascii="Tahoma" w:hAnsi="Tahoma" w:cs="Tahoma"/>
          <w:sz w:val="24"/>
          <w:szCs w:val="24"/>
        </w:rPr>
        <w:tab/>
      </w:r>
      <w:r w:rsidRPr="00845CCF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      AUTOPOPRAWKA DO PROJEKTU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br/>
      </w:r>
      <w:r w:rsidRPr="00845CCF">
        <w:rPr>
          <w:rFonts w:ascii="Tahoma" w:hAnsi="Tahoma" w:cs="Tahoma"/>
          <w:sz w:val="24"/>
          <w:szCs w:val="24"/>
        </w:rPr>
        <w:lastRenderedPageBreak/>
        <w:t>Na lata 2019 - 2024 znacznie obniżono przyjętą w projekcie Wieloletniej Prognozy Finansowej na lata 2018 - 2024 prognozę wzrostu dochodów bieżących, wg poniższej tabeli: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845CCF" w:rsidRPr="00845C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45CCF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2) Zwiększa się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   68 990,00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lastRenderedPageBreak/>
        <w:t xml:space="preserve">   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XLIV.370. 2018  z dnia 28 lutego 2018 roku wprowadzono następujące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845CCF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845CCF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Wprowadza się nowe przedsięwzięcie realizowane w latach 2018 - 2019 pn. "Czerpiąc siłę z wody, czyli o małej wiosce w Żabim Kraju nad Wisłą i pięknym mieście nad </w:t>
      </w:r>
      <w:proofErr w:type="spellStart"/>
      <w:r w:rsidRPr="00845CCF">
        <w:rPr>
          <w:rFonts w:ascii="Tahoma" w:hAnsi="Tahoma" w:cs="Tahoma"/>
          <w:color w:val="000000"/>
          <w:sz w:val="24"/>
          <w:szCs w:val="24"/>
        </w:rPr>
        <w:t>Ostrawicą</w:t>
      </w:r>
      <w:proofErr w:type="spellEnd"/>
      <w:r w:rsidRPr="00845CCF">
        <w:rPr>
          <w:rFonts w:ascii="Tahoma" w:hAnsi="Tahoma" w:cs="Tahoma"/>
          <w:color w:val="000000"/>
          <w:sz w:val="24"/>
          <w:szCs w:val="24"/>
        </w:rPr>
        <w:t>",  z nakładami w wysokości 69 360,79 zł, z tego w roku 2018 - 66 803,71, zaś w roku 2019 - 2 557,08 zł.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lastRenderedPageBreak/>
        <w:t xml:space="preserve">Deficyt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XLV.381. 2018  z dnia 27 marca 2018 roku wprowadzono następujące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248 000,00 zł;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7 086,00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</w:t>
      </w:r>
      <w:proofErr w:type="spellStart"/>
      <w:r w:rsidRPr="00845CCF">
        <w:rPr>
          <w:rFonts w:ascii="Tahoma" w:hAnsi="Tahoma" w:cs="Tahoma"/>
          <w:color w:val="000000"/>
          <w:sz w:val="24"/>
          <w:szCs w:val="24"/>
        </w:rPr>
        <w:t>Budatin</w:t>
      </w:r>
      <w:proofErr w:type="spellEnd"/>
      <w:r w:rsidRPr="00845CCF">
        <w:rPr>
          <w:rFonts w:ascii="Tahoma" w:hAnsi="Tahoma" w:cs="Tahoma"/>
          <w:color w:val="000000"/>
          <w:sz w:val="24"/>
          <w:szCs w:val="24"/>
        </w:rPr>
        <w:t xml:space="preserve"> - Strumień: współpraca na pograniczu - etap 2" o kwotę 135 000,00 zł.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845CCF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XLVI.387. 2018  z dnia 25 kwietnia 2018 roku wprowadzono następujące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346 429,55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Dotacja celowa na dodatki energetyczne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      225,06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Dotacja celowa na wypłatę akcyzy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+ 128 497,49 zł</w:t>
      </w:r>
    </w:p>
    <w:p w:rsid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3) Dotacja celowa majątkowa  </w:t>
      </w:r>
      <w:r>
        <w:rPr>
          <w:rFonts w:ascii="Tahoma" w:hAnsi="Tahoma" w:cs="Tahoma"/>
          <w:color w:val="000000"/>
          <w:sz w:val="24"/>
          <w:szCs w:val="24"/>
        </w:rPr>
        <w:t xml:space="preserve">Przebudowa ulicy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Oblaski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       +217707,00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zł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346 429,55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Zwiększa się  wydatki bieżące o kwotę 93 722,55 zł;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252 707,00 zł;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Zwiększa się plan wydatków na wynagrodzenia i składki na nich naliczane o kwotę  5 955,00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lastRenderedPageBreak/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218 786,00 zł;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Dokonuje się zmiany nazwy przedsięwzięcia z pn. " Budowa i modernizacja terenów rekreacyjnosportowych na terenie gminy Strumień" na "Przebudowa części infrastruktury rekreacyjnej zlokalizowanej na terenie LKS "Wisła Strumień" z nakładami bez zmian.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845CCF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XLVII.394. 2018  z dnia 29 maja 2018 roku wprowadzono następujące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o 45 949,00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Dotacja celowa na Kartę Dużej Rodziny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      500,00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Dotacja celowa na stypendia socjalne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  43 949,00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3) wpływy z różnych dochodów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  61 833,72 zł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4) wpływy z pozostałych odsetek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-    60 000,00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5) Dotacja celowa zwrot wy</w:t>
      </w:r>
      <w:r>
        <w:rPr>
          <w:rFonts w:ascii="Tahoma" w:hAnsi="Tahoma" w:cs="Tahoma"/>
          <w:color w:val="000000"/>
          <w:sz w:val="24"/>
          <w:szCs w:val="24"/>
        </w:rPr>
        <w:t>datków FS za rok 2017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- </w:t>
      </w:r>
      <w:r w:rsidRPr="00845CCF">
        <w:rPr>
          <w:rFonts w:ascii="Tahoma" w:hAnsi="Tahoma" w:cs="Tahoma"/>
          <w:color w:val="000000"/>
          <w:sz w:val="24"/>
          <w:szCs w:val="24"/>
        </w:rPr>
        <w:t>333,72 zł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      Ogółem zwiększa się  o kwotę 143 699,00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Zwiększa się  wydatki bieżące o kwotę 143 699,00 zł;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2) Zwiększa się wydatki majątkowe o kwotę 0,00 zł;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Zmniejsza się plan wydatków na wynagrodzenia i składki na nich naliczane o kwotę  18 960,57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106 600,00 zł, zaś na rok 2019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zwiększa się plan o kwotę 132 080,00 zł, ponadto zmniejsza się nakłady ogółem o kwotę 74 520,00 zł na przedsięwzięciu pn. "Wywóz odpadów komunalnych";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"Rozbudowa sieci kanalizacyjnej w Gminie Strumień" o kwotę 233 000,00 zł;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Zwiększa się nakłady na rok 2018 na przedsięwzięcia  pn. "Przebudowa części infrastruktury rekreacyjnej zlokalizowanej na terenie LKS "Wisła Strumień" o kwotę 90 000,00 zł.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Wprowadza się do budżetu Gminy Strumień "wolne środki" w wysokości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97 750,00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3 251 430,00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845CCF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521 430,00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zmian.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XLVIII.404. 2018  z dnia 26 czerwca 2018 roku wprowadzono następujące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165 578,14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Dotacja celowa na zakup podręczników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+ 156 421,86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Dotacja celowa na NPR-zakup książek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+   4 000,00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środki otrzymane od pozostałych jednostek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-    2 000,00 zł;  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4) środki na dofinansowanie własnych zadań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-   60 000,00 zł;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5) Dotacje celowe unijne -majątkowe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-  264 000,00 zł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600 770,76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 Zwiększa się  wydatki bieżące o kwotę 854 770,76 zł;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2)  Zmniejsza się wydatki majątkowe o kwotę 254 000,00 zł;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763 969,90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Zmniejsza się plan na rok 2018 o kwotę 20 000,00 na przedsięwzięciu pn. "Umożliwienie dojazdu młodzieży do szkół poza teren gminy Strumień";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2) Zmniejsza się plan na rok 2018 o kwotę 6 876,00 zł na przedsięwzięciu </w:t>
      </w:r>
      <w:proofErr w:type="spellStart"/>
      <w:r w:rsidRPr="00845CCF">
        <w:rPr>
          <w:rFonts w:ascii="Tahoma" w:hAnsi="Tahoma" w:cs="Tahoma"/>
          <w:color w:val="000000"/>
          <w:sz w:val="24"/>
          <w:szCs w:val="24"/>
        </w:rPr>
        <w:t>pn</w:t>
      </w:r>
      <w:proofErr w:type="spellEnd"/>
      <w:r w:rsidRPr="00845CCF">
        <w:rPr>
          <w:rFonts w:ascii="Tahoma" w:hAnsi="Tahoma" w:cs="Tahoma"/>
          <w:color w:val="000000"/>
          <w:sz w:val="24"/>
          <w:szCs w:val="24"/>
        </w:rPr>
        <w:t xml:space="preserve"> " Zapewnienie warunków technicznych do realizacji zadań Urzędu- System Informacji Prawnej LEX";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Wprowadza się na lata 2018 - 2021 przedsięwzięcie pn. "Dowożenie uczniów do szkół" z nakładami ogółem 1 200 000,00 zł, z tego w każdym roku po 300 000,00 zł.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"Termomodernizacja Zespołu Szkół w Pruchnej wraz z zagospodarowaniem terenu" o kwotę 364 000,00 zł;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Wprowadza się na lata 2018 - 2019 przedsięwzięcie pn. "Przebudowa boiska szkolnego na wielofunkcyjne boisko przy Zespole Szkół w Pruchnej" z nakładami ogółem 1 000 000,00 zł, z tego na rok 2018-100 000,00 zł , zaś na 2019 kwotę     900 000,00 zł;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lastRenderedPageBreak/>
        <w:t xml:space="preserve">3) Wprowadza się na lata 2018 - 2019 przedsięwzięcie pn. "Wykonanie światłowodów dla jednostek organizacyjnych gminy" z nakładami ogółem 20 000,00 zł, z tego po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10 000,00 zł w każdym roku.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Zmniejsza się przychody z tytułu planowanej pożyczki z WFOŚ i GW o kwotę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255  553,00 zł;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2) Wprowadza się do budżetu Gminy Strumień "wolne środki" w wysokości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971 767,36 zł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z przeznaczeniem na zabezpieczenie realizacji programu ograniczenia niskiej emisji dla Gminy Strumień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207 418,46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zł oraz na zabezpieczenie realizacji zadań wymagających stosowania specjalnej organizacji nauki i metod pracy w roku 2018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764 348,90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zł.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Zmniejsza się rozchody budżetu Gminy Strumień o kwotę: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w roku 2018 - 50 134,54 zł;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w roku 2019 - 132 553,00 zł;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w roku 2020 - 100 000,00 zł;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4) w roku 2021 - 24 000,00 zł;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5) w roku 2022 - 24 000,00 zł;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6) w roku 2023 - 142 000,00 zł;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7) w roku 2024 - 35 000,00 zł.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Rada Nadzorcza WFOŚ i GW w Katowicach postanowiła Uchwałami nr 128/2018 i 129/2018 umorzyć części zaciągniętych w latach 2013 i 2015 pożyczek pod warunkiem przeznaczenia umorzonej kwoty na realizację "Programu Ograniczenia Niskiej Emisji dla Gminy Strumień - etap I".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Ponadto zmniejszono planowaną do zaciągnięcia pożyczkę, przez co zmniejszyły się rozchody w poszczególnych latach.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 xml:space="preserve"> 2 395 865,46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 xml:space="preserve"> 2 220 000,00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13 447,00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1 750 000,00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16 000,00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 xml:space="preserve">         18 000,00</w:t>
            </w:r>
          </w:p>
        </w:tc>
      </w:tr>
      <w:tr w:rsidR="00845CCF" w:rsidRPr="00845C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45CCF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F" w:rsidRPr="00845CCF" w:rsidRDefault="00845CCF" w:rsidP="00845C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845CCF">
              <w:rPr>
                <w:rFonts w:ascii="Tahoma" w:hAnsi="Tahoma" w:cs="Tahoma"/>
                <w:sz w:val="24"/>
                <w:szCs w:val="24"/>
              </w:rPr>
              <w:t xml:space="preserve">           5 000,00</w:t>
            </w:r>
          </w:p>
        </w:tc>
      </w:tr>
    </w:tbl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Stan zadłużenia Gminy wynosi na dzień: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31 grudnia 2018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12 268 447,00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31 grudnia 2019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9 935 000,00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31 grudnia 2020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8 069 000,00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4) 31 grudnia 2021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5 553 000,00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5) 31 grudnia 2022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3 073 000,00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6) 31 grudnia 2023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1 505 000,00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7) 31 grudnia 2024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>0,00 zł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pożyczka z WFOŚ i GW w wysokości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845CCF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Zarządzeniem Burmistrza Strumienia Nr 1266.2018  z dnia 28 czerwca 2018 roku wprowadzono następujące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29 000,00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Dotacja celowa na "Aktywna tablica"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</w:t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+ 28 000,00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Dotacja celowa na oprawę ksiąg USC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1 000,00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Dotacja celowa na wypłatę 300+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+ 589 000,00 zł;  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4) Dotacja celowa 500+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 - 589 000,00 zł;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29 000,00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Zwiększa się  wydatki bieżące o kwotę 29 000,00 zł;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Zwiększa się plan wydatków na wynagrodzenia i składki od nich naliczane o kwotę     15 200,00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lastRenderedPageBreak/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4 017 778,90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845CCF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1 543 331,90 zł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Uchwałą Nr XLIX. 409. 2018  z dnia 24 lipca  2018 roku wprowadzono następujące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239 785,92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  2 687,00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Dotacja celowa na pomoc w zakresie dożywiania</w:t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42 454,00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Dotacja celowa na dodatki energetyczne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    244,92 zł;  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4) Wpływy z najmu, ....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20 540,00 zł;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5) Wpływy z podatku od nieruchomości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116 000,00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6) Wpływy z innych opłat lokalnych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  6 000,00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7) Wpłata środków z niewykorzystanych wydatków </w:t>
      </w:r>
    </w:p>
    <w:p w:rsid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niewygasających - bieżące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 + 28</w:t>
      </w:r>
      <w:r w:rsidRPr="00845CCF">
        <w:rPr>
          <w:rFonts w:ascii="Tahoma" w:hAnsi="Tahoma" w:cs="Tahoma"/>
          <w:color w:val="000000"/>
          <w:sz w:val="24"/>
          <w:szCs w:val="24"/>
        </w:rPr>
        <w:t>868,00 zł;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8) Wpłata środków z niewykorzystanych wydatków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niewygasających - majątkowe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+   71 592,00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9) Wpływy z różn</w:t>
      </w:r>
      <w:r>
        <w:rPr>
          <w:rFonts w:ascii="Tahoma" w:hAnsi="Tahoma" w:cs="Tahoma"/>
          <w:color w:val="000000"/>
          <w:sz w:val="24"/>
          <w:szCs w:val="24"/>
        </w:rPr>
        <w:t>ych dochodów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  - 48</w:t>
      </w:r>
      <w:r w:rsidRPr="00845CCF">
        <w:rPr>
          <w:rFonts w:ascii="Tahoma" w:hAnsi="Tahoma" w:cs="Tahoma"/>
          <w:color w:val="000000"/>
          <w:sz w:val="24"/>
          <w:szCs w:val="24"/>
        </w:rPr>
        <w:t>600,00 zł.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lastRenderedPageBreak/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439 785,92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 Zwiększa się  wydatki bieżące o kwotę 129 785,92 zł;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2)  Zwiększa się wydatki majątkowe o kwotę 310 000,00 zł;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12 761,40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Wprowadza się do budżetu Gminy Strumień "wolne środki" w wysokości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200 000,00 zł  </w:t>
      </w:r>
      <w:r w:rsidRPr="00845CCF">
        <w:rPr>
          <w:rFonts w:ascii="Tahoma" w:hAnsi="Tahoma" w:cs="Tahoma"/>
          <w:color w:val="000000"/>
          <w:sz w:val="24"/>
          <w:szCs w:val="24"/>
        </w:rPr>
        <w:t>z przeznaczeniem na dofinansowanie średniego zakupu samochodu ratowniczo - gaśniczego dla jednostki OSP Pruchna.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VI.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pożyczka z WFOŚ i GW w wysokości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845CCF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LI. 417 . 2018  z dnia 28 września   2018 roku wprowadzono następujące </w:t>
      </w: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 Ogółem  zwiększa się  o 94 031,01 zł, w tym: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Dotacja celowa na wybory do rad gmin....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40 579,00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2) Dotacja celowa na zasiłki stałe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   5 000,00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Dotacja celowa na zakup podręczników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 -         109,99 zł;  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4) Dotacja celowa zadania zlecone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 -         384,00 zł;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5) Subwencja oświatowa rezerwa 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 31 669,00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6) Program Erasmus+</w:t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+    30 000,00 zł;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7) dotacja celowa ul. </w:t>
      </w:r>
      <w:proofErr w:type="spellStart"/>
      <w:r w:rsidRPr="00845CCF">
        <w:rPr>
          <w:rFonts w:ascii="Tahoma" w:hAnsi="Tahoma" w:cs="Tahoma"/>
          <w:color w:val="000000"/>
          <w:sz w:val="24"/>
          <w:szCs w:val="24"/>
        </w:rPr>
        <w:t>Oblaski</w:t>
      </w:r>
      <w:proofErr w:type="spellEnd"/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</w:r>
      <w:r w:rsidRPr="00845CCF">
        <w:rPr>
          <w:rFonts w:ascii="Tahoma" w:hAnsi="Tahoma" w:cs="Tahoma"/>
          <w:color w:val="000000"/>
          <w:sz w:val="24"/>
          <w:szCs w:val="24"/>
        </w:rPr>
        <w:tab/>
        <w:t xml:space="preserve">         -    12 723,00 zł.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ab/>
      </w:r>
    </w:p>
    <w:p w:rsidR="00845CCF" w:rsidRPr="00845CCF" w:rsidRDefault="00845CCF" w:rsidP="00845CCF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II. WYDATKI: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94 031,01 zł, w tym:  </w:t>
      </w: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1)  Zwiększa się  wydatki bieżące o kwotę 92 754,01 zł;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2)  Zwiększa  się wydatki majątkowe o kwotę 1 277,00 zł; 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3) Zwiększa się plan wydatków na wynagrodzenia i składki od nich naliczane o kwotę     25 611,00 zł.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845CCF" w:rsidRPr="00845CCF" w:rsidRDefault="00845CCF" w:rsidP="00845CCF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1) Wprowadza się na lata 2018 - 2020 przedsięwzięcie pn. "Erasmus+" </w:t>
      </w:r>
      <w:proofErr w:type="spellStart"/>
      <w:r w:rsidRPr="00845CCF">
        <w:rPr>
          <w:rFonts w:ascii="Tahoma" w:hAnsi="Tahoma" w:cs="Tahoma"/>
          <w:color w:val="000000"/>
          <w:sz w:val="24"/>
          <w:szCs w:val="24"/>
        </w:rPr>
        <w:t>C.O.D.E.R.s</w:t>
      </w:r>
      <w:proofErr w:type="spellEnd"/>
      <w:r w:rsidRPr="00845CCF">
        <w:rPr>
          <w:rFonts w:ascii="Tahoma" w:hAnsi="Tahoma" w:cs="Tahoma"/>
          <w:color w:val="000000"/>
          <w:sz w:val="24"/>
          <w:szCs w:val="24"/>
        </w:rPr>
        <w:t xml:space="preserve">  z nakładami ogółem 121 574,75 zł, z tego w roku 2018 - 30 000,00 zł; w roku 2019 - 61 575,00 zł i na rok 2020 - 30 000,75 zł. Projekt będzie realizowany przez Zespół Szkolno-Przedszkolny w Zabłociu.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845CCF" w:rsidRPr="00845CCF" w:rsidRDefault="00845CCF" w:rsidP="00845CCF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V. ROZCHODY: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>Bez zmian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       </w:t>
      </w:r>
      <w:bookmarkStart w:id="0" w:name="_GoBack"/>
      <w:bookmarkEnd w:id="0"/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VI. WYNIK BUDŻETU: </w:t>
      </w:r>
    </w:p>
    <w:p w:rsidR="00845CCF" w:rsidRPr="00845CCF" w:rsidRDefault="00845CCF" w:rsidP="00845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Deficyt budżetu wynosi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>4 217 778,90 zł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, źródłem jego pokrycia będzie kredyt   w wysokości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845CCF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84 447,00 zł </w:t>
      </w:r>
      <w:r w:rsidRPr="00845CCF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845CCF">
        <w:rPr>
          <w:rFonts w:ascii="Tahoma" w:hAnsi="Tahoma" w:cs="Tahoma"/>
          <w:b/>
          <w:bCs/>
          <w:color w:val="000000"/>
          <w:sz w:val="24"/>
          <w:szCs w:val="24"/>
        </w:rPr>
        <w:t xml:space="preserve"> 1 743 331,90 zł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45CCF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45CCF" w:rsidRPr="00845CCF" w:rsidRDefault="00845CCF" w:rsidP="00845C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B6151" w:rsidRDefault="005B6151"/>
    <w:sectPr w:rsidR="005B6151" w:rsidSect="006F06A6">
      <w:headerReference w:type="default" r:id="rId5"/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A6" w:rsidRDefault="00845CCF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A6" w:rsidRDefault="00845CCF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43"/>
    <w:rsid w:val="000F6943"/>
    <w:rsid w:val="005B6151"/>
    <w:rsid w:val="0084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E138-2C3C-49F2-8069-01DFBF7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5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4138</Words>
  <Characters>24834</Characters>
  <Application>Microsoft Office Word</Application>
  <DocSecurity>0</DocSecurity>
  <Lines>206</Lines>
  <Paragraphs>57</Paragraphs>
  <ScaleCrop>false</ScaleCrop>
  <Company/>
  <LinksUpToDate>false</LinksUpToDate>
  <CharactersWithSpaces>28915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3</cp:revision>
  <dcterms:created xsi:type="dcterms:W3CDTF">2018-10-01T07:43:00Z</dcterms:created>
  <dcterms:modified xsi:type="dcterms:W3CDTF">2018-10-01T07:46:00Z</dcterms:modified>
</cp:coreProperties>
</file>