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480E0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LII.425.2018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2018 r.</w:t>
      </w:r>
    </w:p>
    <w:p w:rsidR="00A77B3E" w:rsidRDefault="00480E0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Zasady sprawienia pogrzebu oraz zwrotu wydatków na pokrycie kosztów pogrzebu</w:t>
      </w:r>
    </w:p>
    <w:p w:rsidR="00A77B3E" w:rsidRDefault="00480E0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Zadania własne Gminy polegające na sprawieniu pogrzebu osobom zmarłym zamieszkującym lub przebywającym na terenie Gminy, w tym osobom bezdomnym, realizuje Miejski Ośrodek Pomocy Społecznej w Strumieniu, zwany dalej Ośrodkiem.</w:t>
      </w:r>
    </w:p>
    <w:p w:rsidR="00A77B3E" w:rsidRDefault="00480E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Pogrzeb powinien być przeprowadzony zgodnie z wyznaniem zmarłego. W sytuacji kiedy nie jest możliwe ustalenie wyznania osoby zmarłej bądź gdy była ona osobą niewierzącą, pogrzeb powinien być przeprowadzony z uwzględnieniem panujących w tym zakresie gminnych zwyczajów i tradycji oraz ostatniej woli zmarłego, jeżeli jest to możliwe do ustalenia.</w:t>
      </w:r>
    </w:p>
    <w:p w:rsidR="00A77B3E" w:rsidRDefault="00480E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Dokonanie niezbędnych czynności związanych z pogrzebem Ośrodek zleca przedsiębiorcom prowadzącym usługi pogrzebowe.</w:t>
      </w:r>
    </w:p>
    <w:p w:rsidR="00A77B3E" w:rsidRDefault="00480E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Zakres usług pogrzebowych winien obejmować wszystkie podstawowe czynności wymagane do sprawienia pochówku.</w:t>
      </w:r>
    </w:p>
    <w:p w:rsidR="00A77B3E" w:rsidRDefault="00480E0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Płatność kosztów pogrzebu dokonuje się na podstawie faktury lub rachunku wystawionego przez podmiot, któremu pochówek został zlecony.</w:t>
      </w:r>
    </w:p>
    <w:p w:rsidR="00A77B3E" w:rsidRDefault="00480E0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Ustala się następujące zasady zwrotu wydatków poniesionych na sprawienie pogrzebu:</w:t>
      </w:r>
    </w:p>
    <w:p w:rsidR="00A77B3E" w:rsidRDefault="00480E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jeżeli po osobie zmarłej przysługuje zasiłek pogrzebowy z ubezpieczenia społecznego, wydatki pokrywa się w całości z tego zasiłku,</w:t>
      </w:r>
    </w:p>
    <w:p w:rsidR="00A77B3E" w:rsidRDefault="00480E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jeżeli osoba zmarła pozostawiła majątek, a nie nabyła prawa do zasiłku pogrzebowego, wydatki pokrywa się w całości lub części z masy spadkowej, zgodnie z przepisami prawa spadkowego,</w:t>
      </w:r>
    </w:p>
    <w:p w:rsidR="00A77B3E" w:rsidRDefault="00480E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przypadku, gdy zmarły był osobą bezdomną i nie przysługiwał po nim zasiłek pogrzebowy z tytułu ubezpieczenia społecznego i nie pozostawił po sobie majątku, Ośrodek pokrywa koszt pogrzebu, a następnie występuje do Gminy właściwej ze względu na ostatnie miejsce zameldowania osoby na pobyt stały o zwrot całości udokumentowanych wydatków, poniesionych na sprawienie pogrzebu,</w:t>
      </w:r>
    </w:p>
    <w:p w:rsidR="00A77B3E" w:rsidRDefault="00480E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przypadku sprawienia pochówku osobom bez ustalonej tożsamości, koszt pogrzebu pokrywa się ze środków własnych Gminy.</w:t>
      </w:r>
    </w:p>
    <w:p w:rsidR="00A77B3E" w:rsidRDefault="00480E0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szczególnie uzasadnionych przypadkach można odstąpić od żądania zwrotu w całości lub części wydatków na pokrycie kosztów pogrzebu od spadkobierców, zwłaszcza gdy dochód osoby zobowiązanej lub dochód na osobę w rodzinie osoby zobowiązanej nie przekracza kryterium określonego w art.8 ust. 1 ustawy o pomocy społecznej. Sytuację materialną spadkobierców ustala się na podstawie dokumentów właściwych do ustalenia kryterium dochodowego oraz wywiadu środowiskowego, przeprowadzonego przez pracowników socjalnych Ośrodka.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45" w:rsidRDefault="00563145">
      <w:r>
        <w:separator/>
      </w:r>
    </w:p>
  </w:endnote>
  <w:endnote w:type="continuationSeparator" w:id="0">
    <w:p w:rsidR="00563145" w:rsidRDefault="0056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42DE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42DEC" w:rsidRDefault="00480E09">
          <w:pPr>
            <w:jc w:val="left"/>
            <w:rPr>
              <w:sz w:val="18"/>
            </w:rPr>
          </w:pPr>
          <w:r>
            <w:rPr>
              <w:sz w:val="18"/>
            </w:rPr>
            <w:t>Id: 79BAA7A3-ECD2-4815-BC30-F4FB3FEFFE94.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42DEC" w:rsidRDefault="00480E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73E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42DEC" w:rsidRDefault="00342D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45" w:rsidRDefault="00563145">
      <w:r>
        <w:separator/>
      </w:r>
    </w:p>
  </w:footnote>
  <w:footnote w:type="continuationSeparator" w:id="0">
    <w:p w:rsidR="00563145" w:rsidRDefault="0056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C"/>
    <w:rsid w:val="00342DEC"/>
    <w:rsid w:val="00373EF3"/>
    <w:rsid w:val="00480E09"/>
    <w:rsid w:val="00563145"/>
    <w:rsid w:val="00C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LII.425.2018 z dnia 30 października 2018 r.</vt:lpstr>
      <vt:lpstr/>
    </vt:vector>
  </TitlesOfParts>
  <Company>Rada Miejska w Strumieniu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LII.425.2018 z dnia 30 października 2018 r.</dc:title>
  <dc:subject>w sprawie ustalenia sposobu sprawienia pogrzebu oraz określenia zasad zwrotu wydatków na pokrycie kosztów pogrzebu</dc:subject>
  <dc:creator>ekrol</dc:creator>
  <cp:lastModifiedBy>Elżbieta Król</cp:lastModifiedBy>
  <cp:revision>4</cp:revision>
  <dcterms:created xsi:type="dcterms:W3CDTF">2018-10-31T14:46:00Z</dcterms:created>
  <dcterms:modified xsi:type="dcterms:W3CDTF">2018-10-31T14:47:00Z</dcterms:modified>
  <cp:category>Akt prawny</cp:category>
</cp:coreProperties>
</file>