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F7F7B">
      <w:pPr>
        <w:keepNext/>
        <w:spacing w:before="120" w:after="120" w:line="360" w:lineRule="auto"/>
        <w:ind w:left="599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 VII.58.2019</w:t>
      </w:r>
      <w:r>
        <w:rPr>
          <w:rStyle w:val="Hipercze"/>
          <w:color w:val="000000"/>
          <w:u w:val="none" w:color="000000"/>
        </w:rPr>
        <w:br/>
        <w:t>Rady Miejskiej w Strumieniu</w:t>
      </w:r>
      <w:r>
        <w:rPr>
          <w:rStyle w:val="Hipercze"/>
          <w:color w:val="000000"/>
          <w:u w:val="none" w:color="000000"/>
        </w:rPr>
        <w:br/>
        <w:t>z dnia 30 kwietnia 2019 r.</w:t>
      </w:r>
    </w:p>
    <w:p w:rsidR="00A77B3E" w:rsidRDefault="005F7F7B">
      <w:pPr>
        <w:keepNext/>
        <w:spacing w:after="480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Rozstrzygnięcie w sprawie rozpatrzenia uwag wniesionych do wyłożonego do publicznego wglądu projektu planu</w:t>
      </w:r>
    </w:p>
    <w:p w:rsidR="0039531A" w:rsidRDefault="005F7F7B" w:rsidP="006C72BC">
      <w:pPr>
        <w:spacing w:before="120" w:after="120"/>
        <w:ind w:left="283" w:firstLine="227"/>
        <w:jc w:val="both"/>
        <w:rPr>
          <w:shd w:val="clear" w:color="auto" w:fill="FFFFFF"/>
        </w:rPr>
      </w:pPr>
      <w:r>
        <w:rPr>
          <w:rStyle w:val="Hipercze"/>
          <w:color w:val="000000"/>
          <w:u w:val="none" w:color="000000"/>
        </w:rPr>
        <w:t>Rada Miejska w Strumieniu, po zapoznaniu się z oświadczeniem Burmistrza Strumienia informującym, że do projektu miejscowego planu zagospodarowania przestrzennego dla części miejscowości Drogomyśl, w okresie jego wyłożenia do publicznego wglądu (tj. od dnia 11 lutego 2019 r. do dnia 6 marca 2019 r.) i 14 dni po zakończeniu wyłożenia (tj. do dnia 25 marca 2019 r.) nie złożono uwag, stwierdza brak potrzeby rozstrzygnięcia, o którym mowa w art. 20 ust. 1 ustawy z dnia 27 marca 2003 r. o planowaniu i zagospodarowaniu przestrzennym (tj. Dz.U. z 2018 r. poz. 1945 ze zm.).</w:t>
      </w:r>
      <w:bookmarkStart w:id="0" w:name="_GoBack"/>
      <w:bookmarkEnd w:id="0"/>
    </w:p>
    <w:sectPr w:rsidR="0039531A" w:rsidSect="00DD4D08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C6" w:rsidRDefault="002D13C6">
      <w:r>
        <w:separator/>
      </w:r>
    </w:p>
  </w:endnote>
  <w:endnote w:type="continuationSeparator" w:id="0">
    <w:p w:rsidR="002D13C6" w:rsidRDefault="002D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9531A">
      <w:tc>
        <w:tcPr>
          <w:tcW w:w="627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531A" w:rsidRDefault="005F7F7B">
          <w:pPr>
            <w:jc w:val="left"/>
            <w:rPr>
              <w:sz w:val="18"/>
            </w:rPr>
          </w:pPr>
          <w:r w:rsidRPr="00DD4D08">
            <w:rPr>
              <w:sz w:val="18"/>
              <w:lang w:val="en-US"/>
            </w:rPr>
            <w:t>Id: FF24C58D-7803-4E56-A37C-2816EEF758C2. </w:t>
          </w:r>
          <w:r>
            <w:rPr>
              <w:sz w:val="18"/>
            </w:rPr>
            <w:t>Podpisany</w:t>
          </w:r>
        </w:p>
      </w:tc>
      <w:tc>
        <w:tcPr>
          <w:tcW w:w="313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531A" w:rsidRDefault="005F7F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72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531A" w:rsidRDefault="003953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C6" w:rsidRDefault="002D13C6">
      <w:r>
        <w:separator/>
      </w:r>
    </w:p>
  </w:footnote>
  <w:footnote w:type="continuationSeparator" w:id="0">
    <w:p w:rsidR="002D13C6" w:rsidRDefault="002D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A"/>
    <w:rsid w:val="002D13C6"/>
    <w:rsid w:val="0039531A"/>
    <w:rsid w:val="005F7F7B"/>
    <w:rsid w:val="006C72BC"/>
    <w:rsid w:val="00A7247B"/>
    <w:rsid w:val="00BF6039"/>
    <w:rsid w:val="00D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vii.58.2019 z dnia 30 kwietnia 2019 r.</vt:lpstr>
      <vt:lpstr/>
    </vt:vector>
  </TitlesOfParts>
  <Company>Rada Miasta Strumień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vii.58.2019 z dnia 30 kwietnia 2019 r.</dc:title>
  <dc:subject>w sprawie miejscowego planu zagospodarowania przestrzennego dla części miejscowości Drogomyśl</dc:subject>
  <dc:creator>ekrol</dc:creator>
  <cp:lastModifiedBy>Elżbieta Król</cp:lastModifiedBy>
  <cp:revision>6</cp:revision>
  <dcterms:created xsi:type="dcterms:W3CDTF">2019-05-07T12:43:00Z</dcterms:created>
  <dcterms:modified xsi:type="dcterms:W3CDTF">2019-05-07T12:45:00Z</dcterms:modified>
  <cp:category>Akt prawny</cp:category>
</cp:coreProperties>
</file>