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947D2">
      <w:pPr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VII.62.2019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9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4947D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Dotacje udzielane z budżetu Gminy dla jednostek sektora finansów publicznych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38"/>
        <w:gridCol w:w="880"/>
        <w:gridCol w:w="1114"/>
        <w:gridCol w:w="4298"/>
        <w:gridCol w:w="2073"/>
      </w:tblGrid>
      <w:tr w:rsidR="00D25171">
        <w:trPr>
          <w:trHeight w:val="69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I.1. Planowane dotacje podmiotowe dla samorządowych instytucji kultury                      </w:t>
            </w:r>
          </w:p>
        </w:tc>
      </w:tr>
      <w:tr w:rsidR="00D2517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58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25171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165 000,00   </w:t>
            </w:r>
          </w:p>
        </w:tc>
      </w:tr>
      <w:tr w:rsidR="00D25171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D25171">
        <w:trPr>
          <w:trHeight w:val="8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1 132 073,56   </w:t>
            </w:r>
          </w:p>
        </w:tc>
      </w:tr>
      <w:tr w:rsidR="00D25171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537 592,80   </w:t>
            </w:r>
          </w:p>
        </w:tc>
      </w:tr>
      <w:tr w:rsidR="00D25171">
        <w:trPr>
          <w:trHeight w:val="4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1 841 666,36   </w:t>
            </w:r>
          </w:p>
        </w:tc>
      </w:tr>
      <w:tr w:rsidR="00D2517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6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D2517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</w:tr>
      <w:tr w:rsidR="00D25171">
        <w:trPr>
          <w:trHeight w:val="45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25171">
        <w:trPr>
          <w:trHeight w:val="7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D25171">
        <w:trPr>
          <w:trHeight w:val="4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1 255 733,57   </w:t>
            </w:r>
          </w:p>
        </w:tc>
      </w:tr>
      <w:tr w:rsidR="00D25171">
        <w:trPr>
          <w:trHeight w:val="28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818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I.3. Planowane dotacje celowe udzielane innym jednostkom na podstawie ustaw, porozumień</w:t>
            </w:r>
          </w:p>
        </w:tc>
      </w:tr>
      <w:tr w:rsidR="00D2517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43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25171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2800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dla pozostałych jednostek zaliczanych do sektora finansów publicznych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15 000,00   </w:t>
            </w:r>
          </w:p>
        </w:tc>
      </w:tr>
      <w:tr w:rsidR="00D25171">
        <w:trPr>
          <w:trHeight w:val="138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48 500,00   </w:t>
            </w:r>
          </w:p>
        </w:tc>
      </w:tr>
      <w:tr w:rsidR="00D25171">
        <w:trPr>
          <w:trHeight w:val="112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13 000,00   </w:t>
            </w:r>
          </w:p>
        </w:tc>
      </w:tr>
      <w:tr w:rsidR="00D25171">
        <w:trPr>
          <w:trHeight w:val="11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D25171">
        <w:trPr>
          <w:trHeight w:val="120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D25171">
        <w:trPr>
          <w:trHeight w:val="132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15 787,00   </w:t>
            </w:r>
          </w:p>
        </w:tc>
      </w:tr>
      <w:tr w:rsidR="00D25171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16 616,00   </w:t>
            </w:r>
          </w:p>
        </w:tc>
      </w:tr>
      <w:tr w:rsidR="00D25171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30 000,00   </w:t>
            </w:r>
          </w:p>
        </w:tc>
      </w:tr>
      <w:tr w:rsidR="00D25171">
        <w:trPr>
          <w:trHeight w:val="13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10 000,00   </w:t>
            </w:r>
          </w:p>
        </w:tc>
      </w:tr>
      <w:tr w:rsidR="00D25171">
        <w:trPr>
          <w:trHeight w:val="49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170 903,00   </w:t>
            </w:r>
          </w:p>
        </w:tc>
      </w:tr>
      <w:tr w:rsidR="00D25171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615"/>
        </w:trPr>
        <w:tc>
          <w:tcPr>
            <w:tcW w:w="105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 Planowana dotacja celowa dla samorządowego zakładu  budżetowego</w:t>
            </w:r>
          </w:p>
        </w:tc>
      </w:tr>
      <w:tr w:rsidR="00D2517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</w:tr>
      <w:tr w:rsidR="00D25171">
        <w:trPr>
          <w:trHeight w:val="25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D25171">
        <w:trPr>
          <w:trHeight w:val="204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D25171">
        <w:trPr>
          <w:trHeight w:val="178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budżetowych-remont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90 000,00   </w:t>
            </w:r>
          </w:p>
        </w:tc>
      </w:tr>
      <w:tr w:rsidR="00D25171">
        <w:trPr>
          <w:trHeight w:val="27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434B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47D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190 000,00   </w:t>
            </w:r>
          </w:p>
        </w:tc>
      </w:tr>
    </w:tbl>
    <w:p w:rsidR="00A77B3E" w:rsidRDefault="004434B7" w:rsidP="009445DE">
      <w:pPr>
        <w:spacing w:before="120" w:after="120" w:line="360" w:lineRule="auto"/>
        <w:ind w:left="5655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9445D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B7" w:rsidRDefault="004434B7">
      <w:r>
        <w:separator/>
      </w:r>
    </w:p>
  </w:endnote>
  <w:endnote w:type="continuationSeparator" w:id="0">
    <w:p w:rsidR="004434B7" w:rsidRDefault="0044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D2517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4947D2">
          <w:pPr>
            <w:jc w:val="left"/>
            <w:rPr>
              <w:sz w:val="18"/>
            </w:rPr>
          </w:pPr>
          <w:r>
            <w:rPr>
              <w:sz w:val="18"/>
            </w:rPr>
            <w:t>Id: 615C0EF6-2B63-4051-B096-A20D040D2666.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4947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45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5171" w:rsidRDefault="00D251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B7" w:rsidRDefault="004434B7">
      <w:r>
        <w:separator/>
      </w:r>
    </w:p>
  </w:footnote>
  <w:footnote w:type="continuationSeparator" w:id="0">
    <w:p w:rsidR="004434B7" w:rsidRDefault="0044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185F5F"/>
    <w:rsid w:val="004434B7"/>
    <w:rsid w:val="004947D2"/>
    <w:rsid w:val="00514A5E"/>
    <w:rsid w:val="009445DE"/>
    <w:rsid w:val="00D25171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2B74-FC59-4075-ACCC-D58DFC8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VII.62.2019 z dnia 30 kwietnia 2019 r.</vt:lpstr>
      <vt:lpstr/>
    </vt:vector>
  </TitlesOfParts>
  <Company>Rada Miejska w Strumieniu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VII.62.2019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2019-05-07T13:11:00Z</dcterms:created>
  <dcterms:modified xsi:type="dcterms:W3CDTF">2019-05-07T13:14:00Z</dcterms:modified>
  <cp:category>Akt prawny</cp:category>
</cp:coreProperties>
</file>