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812392">
      <w:pPr>
        <w:spacing w:before="120" w:after="120" w:line="360" w:lineRule="auto"/>
        <w:ind w:left="558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VIII.69.2019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W ramach Gminnego Programu Wspierania Edukacji Uzdolnionych Dzieci i Młodzieży przyznaje się stypendia za wyniki w nauce lub za osiągnięcia naukowe dla uzdolnionych dzieci i młodzieży pobierającej naukę w szkołach prowadzonych przez Gminę Strumień, bez </w:t>
      </w:r>
      <w:r>
        <w:rPr>
          <w:color w:val="000000"/>
          <w:u w:color="000000"/>
        </w:rPr>
        <w:t>względu na miejsce zamieszkania.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Stypendia mogą być przyznawane uczniom klas IV-VIII szkół podstawowych oraz klas III dotychczasowych gimnazjów.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Uczeń może mieć przyznane wyłącznie jedno ze stypendiów, o których mowa w ust. 1, bez względu na liczbę o</w:t>
      </w:r>
      <w:r>
        <w:rPr>
          <w:color w:val="000000"/>
          <w:u w:color="000000"/>
        </w:rPr>
        <w:t>siągnięć w roku szkolnym.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Stypendia mają charakter motywacyjny i przyznawane są niezależnie od sytuacji materialnej ucznia.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Stypendia udzielane są w formie jednorazowego świadczenia pieniężnego.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Wysokość stypendium wynosi 300,00 zł.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 stypend</w:t>
      </w:r>
      <w:r>
        <w:rPr>
          <w:color w:val="000000"/>
          <w:u w:color="000000"/>
        </w:rPr>
        <w:t>ium za wyniki w nauce może ubiegać się uczeń, który po ukończeniu w danym roku szkolnym rocznych zajęć dydaktyczno-wychowawczych spełnił łącznie następujące warunki: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uczeń lub absolwent szkoły podstawowej: w wyniku rocznej klasyfikacji osiągnął ze wszys</w:t>
      </w:r>
      <w:r>
        <w:rPr>
          <w:color w:val="000000"/>
          <w:u w:color="000000"/>
        </w:rPr>
        <w:t>tkich przedmiotów średnią arytmetyczną co najmniej 5,60 oraz reprezentował szkołę w danym roku szkolnym w konkursach i olimpiadach przedmiotowych (z wyłączeniem konkursów artystycznych i sportowych),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uczeń lub absolwent gimnazjum: w wyniku rocznej klasy</w:t>
      </w:r>
      <w:r>
        <w:rPr>
          <w:color w:val="000000"/>
          <w:u w:color="000000"/>
        </w:rPr>
        <w:t>fikacji osiągnął ze wszystkich przedmiotów średnią arytmetyczną co najmniej 5,50 oraz reprezentował szkołę w danym roku szkolnym w konkursach i olimpiadach przedmiotowych (z wyłączeniem konkursów artystycznych i sportowych).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 stypendium za </w:t>
      </w:r>
      <w:r>
        <w:rPr>
          <w:color w:val="000000"/>
          <w:u w:color="000000"/>
        </w:rPr>
        <w:t>osiągnięcia naukowe może ubiegać się uczeń, który uzyskał w danym roku szkolnym tytuł laureata lub finalisty w konkursie przedmiotowym lub olimpiadzie przedmiotowej, co najmniej na szczeblu wojewódzkim.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uzyskania tytułu dla projektu </w:t>
      </w:r>
      <w:r>
        <w:rPr>
          <w:color w:val="000000"/>
          <w:u w:color="000000"/>
        </w:rPr>
        <w:t>wspólnego za I, II lub III miejsce, o stypendium może ubiegać się każdy uczeń biorący udział w tworzeniu danego projektu.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Stypendium za wyniki w nauce lub za osiągnięcia naukowe przyznawane jest przez Burmistrza Strumienia na podstawie wniosku.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stypendium za wyniki w nauce lub za osiągnięcia naukowe może wystąpić przedstawiciel ustawowy ucznia.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Wniosek, o którym mowa w ust. 1, zawiera w szczególności: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wnioskodawcy,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 wnioskodawcy,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t</w:t>
      </w:r>
      <w:r>
        <w:rPr>
          <w:color w:val="000000"/>
          <w:u w:color="000000"/>
        </w:rPr>
        <w:t>elefonu kontaktowego wnioskodawcy,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 ucznia,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numer PESEL  ucznia i miejsce urodzenia,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adres zamieszkania ucznia,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nazwę i adres szkoły, do której uczeń uczęszcza,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uzasadnienie wniosku,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numer rachunku bankowego dla wypłaty sty</w:t>
      </w:r>
      <w:r>
        <w:rPr>
          <w:color w:val="000000"/>
          <w:u w:color="000000"/>
        </w:rPr>
        <w:t>pendia, jeśli posiada (oraz dane właściciela rachunku (imię i nazwisko oraz adres zamieszkania).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o przyznanie stypendium należy dołączyć: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 przypadku uczniów ubiegających się o stypendium za wyniki w nauce: zaświadczenie dyrektora szkoły o</w:t>
      </w:r>
      <w:r>
        <w:rPr>
          <w:color w:val="000000"/>
          <w:u w:color="000000"/>
        </w:rPr>
        <w:t> uzyskanej przez ucznia w danym roku szkolnym średniej arytmetycznej ze wszystkich przedmiotów oraz potwierdzenie udziału ucznia w olimpiadach przedmiotowych, konkursach, w tym artystycznych (z wyłączeniem konkursów artystycznych i sportowych),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</w:t>
      </w:r>
      <w:r>
        <w:rPr>
          <w:color w:val="000000"/>
          <w:u w:color="000000"/>
        </w:rPr>
        <w:t>dku uczniów ubiegających się o stypendium za osiągnięcia naukowe: kserokopie dokumentów potwierdzających uzyskanie tytułu laureata lub finalisty w konkursie przedmiotowym lub olimpiadzie przedmiotowej,</w:t>
      </w:r>
    </w:p>
    <w:p w:rsidR="00A77B3E" w:rsidRDefault="008123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dowody potwierdzające osiągnięcia ucznia.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niosek, o którym mowa w ust. 1, należy złożyć w Urzędzie Miejskim w Strumieniu, w terminie do dnia 15 lipca danego roku kalendarzowego.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Wnioski złożone po wyznaczonym terminie nie będą rozpatrywane.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Rozpatrzenie wniosku o stypendium odbywa się w</w:t>
      </w:r>
      <w:r>
        <w:rPr>
          <w:color w:val="000000"/>
          <w:u w:color="000000"/>
        </w:rPr>
        <w:t> trybie postępowania administracyjnego zakończonego decyzją Burmistrza Strumienia.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Strumienia, zawiadamiając wnioskodawcę o przyznaniu stypendium, informuje jednocześnie o terminie, w którym nastąpi uroczyste wręczenie stypendium.</w:t>
      </w:r>
    </w:p>
    <w:p w:rsidR="00A77B3E" w:rsidRDefault="008123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Listę s</w:t>
      </w:r>
      <w:r>
        <w:rPr>
          <w:color w:val="000000"/>
          <w:u w:color="000000"/>
        </w:rPr>
        <w:t>typendystów podaje się do publicznej wiadomości poprzez opublikowanie na stronie internetowej Gminy Strumień oraz w prasie lokalnej.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92" w:rsidRDefault="00812392">
      <w:r>
        <w:separator/>
      </w:r>
    </w:p>
  </w:endnote>
  <w:endnote w:type="continuationSeparator" w:id="0">
    <w:p w:rsidR="00812392" w:rsidRDefault="0081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2FF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2FF7" w:rsidRDefault="00812392">
          <w:pPr>
            <w:jc w:val="left"/>
            <w:rPr>
              <w:sz w:val="18"/>
            </w:rPr>
          </w:pPr>
          <w:r>
            <w:rPr>
              <w:sz w:val="18"/>
            </w:rPr>
            <w:t>Id: 7D1F3A21-9DBD-45F2-B287-1796914780C2.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2FF7" w:rsidRDefault="008123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5B91">
            <w:rPr>
              <w:sz w:val="18"/>
            </w:rPr>
            <w:fldChar w:fldCharType="separate"/>
          </w:r>
          <w:r w:rsidR="0063090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C2FF7" w:rsidRDefault="006C2F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92" w:rsidRDefault="00812392">
      <w:r>
        <w:separator/>
      </w:r>
    </w:p>
  </w:footnote>
  <w:footnote w:type="continuationSeparator" w:id="0">
    <w:p w:rsidR="00812392" w:rsidRDefault="0081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7"/>
    <w:rsid w:val="00105B91"/>
    <w:rsid w:val="00630902"/>
    <w:rsid w:val="006C2FF7"/>
    <w:rsid w:val="008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VIII.69.2019 z dnia 30 maja 2019 r.</vt:lpstr>
      <vt:lpstr/>
    </vt:vector>
  </TitlesOfParts>
  <Company>Rada Miejska w Strumieniu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VIII.69.2019 z dnia 30 maja 2019 r.</dc:title>
  <dc:subject>w sprawie określenia szczegółowych warunków, form i^trybu przyznawania stypendiów w^ramach Gminnego Programu Wspierania Edukacji Uzdolnionych Dzieci i^Młodzieży</dc:subject>
  <dc:creator>ekrol</dc:creator>
  <cp:lastModifiedBy>Elżbieta Król</cp:lastModifiedBy>
  <cp:revision>4</cp:revision>
  <dcterms:created xsi:type="dcterms:W3CDTF">2019-06-03T09:39:00Z</dcterms:created>
  <dcterms:modified xsi:type="dcterms:W3CDTF">2019-06-03T09:39:00Z</dcterms:modified>
  <cp:category>Akt prawny</cp:category>
</cp:coreProperties>
</file>