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3614BF">
      <w:pPr>
        <w:spacing w:before="120" w:after="120" w:line="360" w:lineRule="auto"/>
        <w:ind w:left="5402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X.85.2019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19 lipca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6"/>
      </w:tblGrid>
      <w:tr w:rsidR="001E2FB1">
        <w:trPr>
          <w:trHeight w:val="255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14B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Załącznik Nr 9</w:t>
            </w:r>
          </w:p>
        </w:tc>
      </w:tr>
      <w:tr w:rsidR="001E2FB1">
        <w:trPr>
          <w:trHeight w:val="255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14B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 Uchwały Nr III.25.2018 </w:t>
            </w:r>
          </w:p>
        </w:tc>
      </w:tr>
      <w:tr w:rsidR="001E2FB1">
        <w:trPr>
          <w:trHeight w:val="255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14B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Rady Miejskiej w Strumieniu</w:t>
            </w:r>
          </w:p>
        </w:tc>
      </w:tr>
      <w:tr w:rsidR="001E2FB1">
        <w:trPr>
          <w:trHeight w:val="255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14B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 dnia 21 grudnia 2018 r.</w:t>
            </w:r>
          </w:p>
        </w:tc>
      </w:tr>
    </w:tbl>
    <w:p w:rsidR="00A77B3E" w:rsidRDefault="003614B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Dotacje udzielane z budżetu Gminy dla jednostek sektora finansów publicznych w 2019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939"/>
        <w:gridCol w:w="880"/>
        <w:gridCol w:w="1115"/>
        <w:gridCol w:w="4300"/>
        <w:gridCol w:w="2074"/>
      </w:tblGrid>
      <w:tr w:rsidR="001E2FB1">
        <w:trPr>
          <w:trHeight w:val="585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Rozdz.</w:t>
            </w: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w złotych</w:t>
            </w:r>
          </w:p>
        </w:tc>
      </w:tr>
      <w:tr w:rsidR="001E2FB1">
        <w:trPr>
          <w:trHeight w:val="82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85154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14B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  z budżetu dla samorządowej instytucji kultury MGOK w Strumieniu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 186 000,00   </w:t>
            </w:r>
          </w:p>
        </w:tc>
      </w:tr>
      <w:tr w:rsidR="001E2FB1">
        <w:trPr>
          <w:trHeight w:val="82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85154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14B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  z budżetu dla samorządowej instytucji kultury MBP w Strumieniu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  7 000,00   </w:t>
            </w:r>
          </w:p>
        </w:tc>
      </w:tr>
      <w:tr w:rsidR="001E2FB1">
        <w:trPr>
          <w:trHeight w:val="82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  z budżetu dla samorządowej instytucji kultury-MGOK w Strumieniu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 1 132 073,56   </w:t>
            </w:r>
          </w:p>
        </w:tc>
      </w:tr>
      <w:tr w:rsidR="001E2FB1">
        <w:trPr>
          <w:trHeight w:val="76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  z budżetu dla samorządowej instytucji kultury-MBP w Strumieniu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 537 592,80   </w:t>
            </w:r>
          </w:p>
        </w:tc>
      </w:tr>
      <w:tr w:rsidR="001E2FB1">
        <w:trPr>
          <w:trHeight w:val="480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614BF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   1 862 666,36   </w:t>
            </w:r>
          </w:p>
        </w:tc>
      </w:tr>
      <w:tr w:rsidR="001E2FB1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rPr>
                <w:color w:val="000000"/>
                <w:u w:color="000000"/>
              </w:rPr>
            </w:pPr>
          </w:p>
        </w:tc>
      </w:tr>
      <w:tr w:rsidR="001E2FB1">
        <w:trPr>
          <w:trHeight w:val="615"/>
        </w:trPr>
        <w:tc>
          <w:tcPr>
            <w:tcW w:w="1052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14B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I.2. Planowana dotacja przedmiotowa dla samorządowego zakładu  budżetowego</w:t>
            </w:r>
          </w:p>
        </w:tc>
      </w:tr>
      <w:tr w:rsidR="001E2FB1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</w:tr>
      <w:tr w:rsidR="001E2FB1">
        <w:trPr>
          <w:trHeight w:val="45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Rozdz.</w:t>
            </w: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w złotych</w:t>
            </w:r>
          </w:p>
        </w:tc>
      </w:tr>
      <w:tr w:rsidR="001E2FB1">
        <w:trPr>
          <w:trHeight w:val="76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2650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Dotacja przedmiotowa z budżetu dla samorządowego zakładu </w:t>
            </w:r>
            <w:proofErr w:type="spellStart"/>
            <w:r>
              <w:rPr>
                <w:sz w:val="20"/>
              </w:rPr>
              <w:t>budżetowego-ZGKiM</w:t>
            </w:r>
            <w:proofErr w:type="spellEnd"/>
            <w:r>
              <w:rPr>
                <w:sz w:val="20"/>
              </w:rPr>
              <w:t xml:space="preserve"> w Strumieniu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 1 255 733,57   </w:t>
            </w:r>
          </w:p>
        </w:tc>
      </w:tr>
      <w:tr w:rsidR="001E2FB1">
        <w:trPr>
          <w:trHeight w:val="46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14BF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   1 255 733,57   </w:t>
            </w:r>
          </w:p>
        </w:tc>
      </w:tr>
      <w:tr w:rsidR="001E2FB1">
        <w:trPr>
          <w:trHeight w:val="285"/>
        </w:trPr>
        <w:tc>
          <w:tcPr>
            <w:tcW w:w="1052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left"/>
              <w:rPr>
                <w:color w:val="000000"/>
                <w:u w:color="000000"/>
              </w:rPr>
            </w:pPr>
          </w:p>
        </w:tc>
      </w:tr>
      <w:tr w:rsidR="001E2FB1">
        <w:trPr>
          <w:trHeight w:val="818"/>
        </w:trPr>
        <w:tc>
          <w:tcPr>
            <w:tcW w:w="1052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14B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I.3. Planowane dotacje celowe udzielane innym jednostkom na podstawie ustaw, porozumień</w:t>
            </w:r>
          </w:p>
        </w:tc>
      </w:tr>
      <w:tr w:rsidR="001E2FB1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rPr>
                <w:color w:val="000000"/>
                <w:u w:color="000000"/>
              </w:rPr>
            </w:pPr>
          </w:p>
        </w:tc>
      </w:tr>
      <w:tr w:rsidR="001E2FB1">
        <w:trPr>
          <w:trHeight w:val="435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Rozdz.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w złotych</w:t>
            </w:r>
          </w:p>
        </w:tc>
      </w:tr>
      <w:tr w:rsidR="001E2FB1">
        <w:trPr>
          <w:trHeight w:val="1380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dla pozostałych jednostek zaliczanych do sektora finansów publicznych (dotacja Wody Polskie)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 15 000,00   </w:t>
            </w:r>
          </w:p>
        </w:tc>
      </w:tr>
      <w:tr w:rsidR="001E2FB1">
        <w:trPr>
          <w:trHeight w:val="1380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2710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 48 500,00   </w:t>
            </w:r>
          </w:p>
        </w:tc>
      </w:tr>
      <w:tr w:rsidR="001E2FB1">
        <w:trPr>
          <w:trHeight w:val="154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2710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na pomoc finansową udzielaną między jednostkami samorządu terytorialnego na dofinansowanie własnych zadań bieżących (dotacja dla powiatu cieszyńskiego)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 20 000,00   </w:t>
            </w:r>
          </w:p>
        </w:tc>
      </w:tr>
      <w:tr w:rsidR="001E2FB1">
        <w:trPr>
          <w:trHeight w:val="112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2310</w:t>
            </w: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 13 000,00   </w:t>
            </w:r>
          </w:p>
        </w:tc>
      </w:tr>
      <w:tr w:rsidR="001E2FB1">
        <w:trPr>
          <w:trHeight w:val="1170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2310</w:t>
            </w: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  2 000,00   </w:t>
            </w:r>
          </w:p>
        </w:tc>
      </w:tr>
      <w:tr w:rsidR="001E2FB1">
        <w:trPr>
          <w:trHeight w:val="1200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2310</w:t>
            </w: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 20 000,00   </w:t>
            </w:r>
          </w:p>
        </w:tc>
      </w:tr>
      <w:tr w:rsidR="001E2FB1">
        <w:trPr>
          <w:trHeight w:val="1320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85158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2710</w:t>
            </w: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 15 787,00   </w:t>
            </w:r>
          </w:p>
        </w:tc>
      </w:tr>
      <w:tr w:rsidR="001E2FB1">
        <w:trPr>
          <w:trHeight w:val="136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85205</w:t>
            </w: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2710</w:t>
            </w: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 16 616,00   </w:t>
            </w:r>
          </w:p>
        </w:tc>
      </w:tr>
      <w:tr w:rsidR="001E2FB1">
        <w:trPr>
          <w:trHeight w:val="136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85505</w:t>
            </w: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2310</w:t>
            </w: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 30 000,00   </w:t>
            </w:r>
          </w:p>
        </w:tc>
      </w:tr>
      <w:tr w:rsidR="001E2FB1">
        <w:trPr>
          <w:trHeight w:val="136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85506</w:t>
            </w: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2310</w:t>
            </w: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 10 000,00   </w:t>
            </w:r>
          </w:p>
        </w:tc>
      </w:tr>
      <w:tr w:rsidR="001E2FB1">
        <w:trPr>
          <w:trHeight w:val="49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614BF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      190 903,00   </w:t>
            </w:r>
          </w:p>
        </w:tc>
      </w:tr>
      <w:tr w:rsidR="001E2FB1">
        <w:trPr>
          <w:trHeight w:val="4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rPr>
                <w:color w:val="000000"/>
                <w:u w:color="000000"/>
              </w:rPr>
            </w:pPr>
          </w:p>
        </w:tc>
      </w:tr>
      <w:tr w:rsidR="001E2FB1">
        <w:trPr>
          <w:trHeight w:val="615"/>
        </w:trPr>
        <w:tc>
          <w:tcPr>
            <w:tcW w:w="105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14B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I.4. Planowana dotacja celowa dla samorządowego zakładu  budżetowego</w:t>
            </w:r>
          </w:p>
        </w:tc>
      </w:tr>
      <w:tr w:rsidR="001E2FB1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</w:tr>
      <w:tr w:rsidR="001E2FB1">
        <w:trPr>
          <w:trHeight w:val="255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Rozdz.</w:t>
            </w: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w złotych</w:t>
            </w:r>
          </w:p>
        </w:tc>
      </w:tr>
      <w:tr w:rsidR="001E2FB1">
        <w:trPr>
          <w:trHeight w:val="2040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samorządowych zakładów budżetowych-utrzymanie zasobu mieszkaniowego na terenie Gminy Strumień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 100 000,00   </w:t>
            </w:r>
          </w:p>
        </w:tc>
      </w:tr>
      <w:tr w:rsidR="001E2FB1">
        <w:trPr>
          <w:trHeight w:val="178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samorządowych zakładów budżetowych-remont kamienicy Rynek 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 90 000,00   </w:t>
            </w:r>
          </w:p>
        </w:tc>
      </w:tr>
      <w:tr w:rsidR="001E2FB1">
        <w:trPr>
          <w:trHeight w:val="178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samorządowych zakładów budżetowych-wykonanie monitoringu przy GCIW w Pruchnej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 10 000,00   </w:t>
            </w:r>
          </w:p>
        </w:tc>
      </w:tr>
      <w:tr w:rsidR="001E2FB1">
        <w:trPr>
          <w:trHeight w:val="2040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samorządowych zakładów budżetowych-wykonanie i modernizacja schodów przed ośrodkiem zdrowia w Drogomyślu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 40 000,00   </w:t>
            </w:r>
          </w:p>
        </w:tc>
      </w:tr>
      <w:tr w:rsidR="001E2FB1">
        <w:trPr>
          <w:trHeight w:val="270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14BF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      240 000,00   </w:t>
            </w:r>
          </w:p>
        </w:tc>
      </w:tr>
      <w:tr w:rsidR="001E2FB1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rPr>
                <w:color w:val="000000"/>
                <w:u w:color="000000"/>
              </w:rPr>
            </w:pPr>
          </w:p>
        </w:tc>
      </w:tr>
      <w:tr w:rsidR="001E2FB1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rPr>
                <w:color w:val="000000"/>
                <w:u w:color="000000"/>
              </w:rPr>
            </w:pPr>
          </w:p>
        </w:tc>
      </w:tr>
      <w:tr w:rsidR="001E2FB1">
        <w:trPr>
          <w:trHeight w:val="690"/>
        </w:trPr>
        <w:tc>
          <w:tcPr>
            <w:tcW w:w="105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14B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I.5. Planowana dotacja celowa dla samorządowej instytucji kultury</w:t>
            </w:r>
          </w:p>
        </w:tc>
      </w:tr>
      <w:tr w:rsidR="001E2FB1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</w:tr>
      <w:tr w:rsidR="001E2FB1">
        <w:trPr>
          <w:trHeight w:val="48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Rozdz.</w:t>
            </w: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w złotych</w:t>
            </w:r>
          </w:p>
        </w:tc>
      </w:tr>
      <w:tr w:rsidR="001E2FB1">
        <w:trPr>
          <w:trHeight w:val="193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6220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innych jednostek sektora finansów publicznych - zakup samochodu na potrzeby MGOK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 100 000,00   </w:t>
            </w:r>
          </w:p>
        </w:tc>
      </w:tr>
      <w:tr w:rsidR="001E2FB1">
        <w:trPr>
          <w:trHeight w:val="480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14BF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      100 000,00   </w:t>
            </w:r>
          </w:p>
        </w:tc>
      </w:tr>
      <w:tr w:rsidR="001E2FB1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84689">
            <w:pPr>
              <w:rPr>
                <w:color w:val="000000"/>
                <w:u w:color="000000"/>
              </w:rPr>
            </w:pPr>
          </w:p>
        </w:tc>
      </w:tr>
      <w:tr w:rsidR="001E2FB1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rPr>
                <w:color w:val="000000"/>
                <w:u w:color="000000"/>
              </w:rPr>
            </w:pPr>
          </w:p>
        </w:tc>
      </w:tr>
      <w:tr w:rsidR="001E2FB1">
        <w:trPr>
          <w:trHeight w:val="720"/>
        </w:trPr>
        <w:tc>
          <w:tcPr>
            <w:tcW w:w="1052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14B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I.6. Planowane dotacje celowe udzielane innym jednostkom na podstawie ustaw, porozumień- majątkowe</w:t>
            </w:r>
          </w:p>
        </w:tc>
      </w:tr>
      <w:tr w:rsidR="001E2FB1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84689">
            <w:pPr>
              <w:rPr>
                <w:color w:val="000000"/>
                <w:u w:color="000000"/>
              </w:rPr>
            </w:pPr>
          </w:p>
        </w:tc>
      </w:tr>
      <w:tr w:rsidR="001E2FB1">
        <w:trPr>
          <w:trHeight w:val="51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lastRenderedPageBreak/>
              <w:t>L.p.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Rozdz.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w złotych</w:t>
            </w:r>
          </w:p>
        </w:tc>
      </w:tr>
      <w:tr w:rsidR="001E2FB1">
        <w:trPr>
          <w:trHeight w:val="2310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6300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na pomoc finansową udzielana między jednostkami samorządu terytorialnego na dofinansowanie własnych zadań inwestycyjnych i zakupów inwestycyjnych- dotacja dla Powiatu na rozbudowę drogi powiatowej 2627S - ulica Główna w Pruchnej, etap 1</w:t>
            </w:r>
          </w:p>
        </w:tc>
        <w:tc>
          <w:tcPr>
            <w:tcW w:w="2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 213 492,00   </w:t>
            </w:r>
          </w:p>
        </w:tc>
      </w:tr>
      <w:tr w:rsidR="001E2FB1">
        <w:trPr>
          <w:trHeight w:val="450"/>
        </w:trPr>
        <w:tc>
          <w:tcPr>
            <w:tcW w:w="83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14B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14B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      213 492,00   </w:t>
            </w:r>
          </w:p>
        </w:tc>
      </w:tr>
    </w:tbl>
    <w:p w:rsidR="00A77B3E" w:rsidRDefault="00C84689" w:rsidP="00366D44">
      <w:pPr>
        <w:rPr>
          <w:color w:val="000000"/>
          <w:u w:color="000000"/>
        </w:rPr>
      </w:pPr>
      <w:bookmarkStart w:id="0" w:name="_GoBack"/>
      <w:bookmarkEnd w:id="0"/>
    </w:p>
    <w:sectPr w:rsidR="00A77B3E" w:rsidSect="00366D44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689" w:rsidRDefault="00C84689">
      <w:r>
        <w:separator/>
      </w:r>
    </w:p>
  </w:endnote>
  <w:endnote w:type="continuationSeparator" w:id="0">
    <w:p w:rsidR="00C84689" w:rsidRDefault="00C8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14"/>
      <w:gridCol w:w="3152"/>
    </w:tblGrid>
    <w:tr w:rsidR="001E2FB1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1E2FB1" w:rsidRDefault="003614BF">
          <w:pPr>
            <w:jc w:val="left"/>
            <w:rPr>
              <w:sz w:val="18"/>
            </w:rPr>
          </w:pPr>
          <w:r>
            <w:rPr>
              <w:sz w:val="18"/>
            </w:rPr>
            <w:t>Id: A632A59B-30B9-4762-A8AA-4FB7F3421420.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1E2FB1" w:rsidRDefault="003614B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66D4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E2FB1" w:rsidRDefault="001E2FB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689" w:rsidRDefault="00C84689">
      <w:r>
        <w:separator/>
      </w:r>
    </w:p>
  </w:footnote>
  <w:footnote w:type="continuationSeparator" w:id="0">
    <w:p w:rsidR="00C84689" w:rsidRDefault="00C84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B1"/>
    <w:rsid w:val="00013337"/>
    <w:rsid w:val="001E2FB1"/>
    <w:rsid w:val="003614BF"/>
    <w:rsid w:val="00366D44"/>
    <w:rsid w:val="00C44F9B"/>
    <w:rsid w:val="00C84689"/>
    <w:rsid w:val="00D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4323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X.85.2019 z dnia 19 lipca 2019 r.</vt:lpstr>
      <vt:lpstr/>
    </vt:vector>
  </TitlesOfParts>
  <Company>Rada Miejska w Strumieniu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X.85.2019 z dnia 19 lipca 2019 r.</dc:title>
  <dc:subject>w sprawie zmiany budżetu gminy Strumień na 2019^rok</dc:subject>
  <dc:creator>ekrol</dc:creator>
  <cp:lastModifiedBy>Elżbieta Król</cp:lastModifiedBy>
  <cp:revision>4</cp:revision>
  <dcterms:created xsi:type="dcterms:W3CDTF">2019-07-24T12:43:00Z</dcterms:created>
  <dcterms:modified xsi:type="dcterms:W3CDTF">2019-07-24T12:56:00Z</dcterms:modified>
  <cp:category>Akt prawny</cp:category>
</cp:coreProperties>
</file>