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708"/>
        <w:rPr>
          <w:rFonts w:ascii="Tahoma" w:hAnsi="Tahoma" w:cs="Tahoma"/>
          <w:b/>
          <w:bCs/>
          <w:color w:val="000000"/>
        </w:rPr>
      </w:pPr>
      <w:r w:rsidRPr="00E60857">
        <w:rPr>
          <w:rFonts w:ascii="Tahoma" w:hAnsi="Tahoma" w:cs="Tahoma"/>
          <w:b/>
          <w:bCs/>
          <w:color w:val="000000"/>
          <w:sz w:val="20"/>
          <w:szCs w:val="20"/>
        </w:rPr>
        <w:tab/>
      </w:r>
      <w:r w:rsidRPr="00E60857">
        <w:rPr>
          <w:rFonts w:ascii="Tahoma" w:hAnsi="Tahoma" w:cs="Tahoma"/>
          <w:b/>
          <w:bCs/>
          <w:color w:val="000000"/>
          <w:sz w:val="20"/>
          <w:szCs w:val="20"/>
        </w:rPr>
        <w:tab/>
      </w:r>
      <w:r w:rsidRPr="00E60857">
        <w:rPr>
          <w:rFonts w:ascii="Tahoma" w:hAnsi="Tahoma" w:cs="Tahoma"/>
          <w:b/>
          <w:bCs/>
          <w:color w:val="000000"/>
          <w:sz w:val="20"/>
          <w:szCs w:val="20"/>
        </w:rPr>
        <w:tab/>
      </w:r>
      <w:r w:rsidRPr="00E60857">
        <w:rPr>
          <w:rFonts w:ascii="Tahoma" w:hAnsi="Tahoma" w:cs="Tahoma"/>
          <w:b/>
          <w:bCs/>
          <w:color w:val="000000"/>
          <w:sz w:val="20"/>
          <w:szCs w:val="20"/>
        </w:rPr>
        <w:tab/>
      </w:r>
      <w:r w:rsidRPr="00E60857">
        <w:rPr>
          <w:rFonts w:ascii="Tahoma" w:hAnsi="Tahoma" w:cs="Tahoma"/>
          <w:b/>
          <w:bCs/>
          <w:color w:val="000000"/>
          <w:sz w:val="20"/>
          <w:szCs w:val="20"/>
        </w:rPr>
        <w:tab/>
      </w:r>
      <w:r w:rsidRPr="00E60857">
        <w:rPr>
          <w:rFonts w:ascii="Tahoma" w:hAnsi="Tahoma" w:cs="Tahoma"/>
          <w:b/>
          <w:bCs/>
          <w:color w:val="000000"/>
          <w:sz w:val="20"/>
          <w:szCs w:val="20"/>
        </w:rPr>
        <w:tab/>
      </w:r>
      <w:r w:rsidRPr="00E60857">
        <w:rPr>
          <w:rFonts w:ascii="Tahoma" w:hAnsi="Tahoma" w:cs="Tahoma"/>
          <w:b/>
          <w:bCs/>
          <w:color w:val="000000"/>
          <w:sz w:val="20"/>
          <w:szCs w:val="20"/>
        </w:rPr>
        <w:tab/>
      </w:r>
      <w:r w:rsidRPr="00E60857">
        <w:rPr>
          <w:rFonts w:ascii="Tahoma" w:hAnsi="Tahoma" w:cs="Tahoma"/>
          <w:b/>
          <w:bCs/>
          <w:color w:val="000000"/>
          <w:sz w:val="20"/>
          <w:szCs w:val="20"/>
        </w:rPr>
        <w:tab/>
      </w:r>
      <w:r w:rsidRPr="00E60857">
        <w:rPr>
          <w:rFonts w:ascii="Tahoma" w:hAnsi="Tahoma" w:cs="Tahoma"/>
          <w:b/>
          <w:bCs/>
          <w:color w:val="000000"/>
          <w:sz w:val="20"/>
          <w:szCs w:val="20"/>
        </w:rPr>
        <w:tab/>
      </w:r>
      <w:r w:rsidRPr="00E60857">
        <w:rPr>
          <w:rFonts w:ascii="Tahoma" w:hAnsi="Tahoma" w:cs="Tahoma"/>
          <w:b/>
          <w:bCs/>
          <w:color w:val="000000"/>
          <w:sz w:val="20"/>
          <w:szCs w:val="20"/>
        </w:rPr>
        <w:tab/>
      </w:r>
      <w:r w:rsidRPr="00E60857">
        <w:rPr>
          <w:rFonts w:ascii="Tahoma" w:hAnsi="Tahoma" w:cs="Tahoma"/>
          <w:b/>
          <w:bCs/>
          <w:color w:val="000000"/>
        </w:rPr>
        <w:tab/>
      </w:r>
      <w:r w:rsidRPr="00E60857">
        <w:rPr>
          <w:rFonts w:ascii="Tahoma" w:hAnsi="Tahoma" w:cs="Tahoma"/>
          <w:b/>
          <w:bCs/>
          <w:color w:val="000000"/>
        </w:rPr>
        <w:tab/>
      </w:r>
      <w:r w:rsidRPr="00E60857">
        <w:rPr>
          <w:rFonts w:ascii="Tahoma" w:hAnsi="Tahoma" w:cs="Tahoma"/>
          <w:b/>
          <w:bCs/>
          <w:color w:val="000000"/>
        </w:rPr>
        <w:tab/>
      </w:r>
      <w:r w:rsidRPr="00E60857">
        <w:rPr>
          <w:rFonts w:ascii="Tahoma" w:hAnsi="Tahoma" w:cs="Tahoma"/>
          <w:b/>
          <w:bCs/>
          <w:color w:val="000000"/>
        </w:rPr>
        <w:tab/>
      </w:r>
      <w:r w:rsidRPr="00E60857">
        <w:rPr>
          <w:rFonts w:ascii="Tahoma" w:hAnsi="Tahoma" w:cs="Tahoma"/>
          <w:b/>
          <w:bCs/>
          <w:color w:val="000000"/>
        </w:rPr>
        <w:tab/>
      </w:r>
      <w:r w:rsidRPr="00E60857">
        <w:rPr>
          <w:rFonts w:ascii="Tahoma" w:hAnsi="Tahoma" w:cs="Tahoma"/>
          <w:b/>
          <w:bCs/>
          <w:color w:val="000000"/>
        </w:rPr>
        <w:tab/>
      </w:r>
      <w:r w:rsidR="00A80098">
        <w:rPr>
          <w:rFonts w:ascii="Tahoma" w:hAnsi="Tahoma" w:cs="Tahoma"/>
          <w:b/>
          <w:bCs/>
          <w:color w:val="000000"/>
        </w:rPr>
        <w:tab/>
      </w:r>
      <w:r w:rsidR="00A80098">
        <w:rPr>
          <w:rFonts w:ascii="Tahoma" w:hAnsi="Tahoma" w:cs="Tahoma"/>
          <w:b/>
          <w:bCs/>
          <w:color w:val="000000"/>
        </w:rPr>
        <w:tab/>
      </w:r>
      <w:r w:rsidRPr="00E60857">
        <w:rPr>
          <w:rFonts w:ascii="Tahoma" w:hAnsi="Tahoma" w:cs="Tahoma"/>
          <w:b/>
          <w:bCs/>
          <w:color w:val="000000"/>
        </w:rPr>
        <w:t>Załącznik   Nr 3</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E60857">
        <w:rPr>
          <w:rFonts w:ascii="Tahoma" w:hAnsi="Tahoma" w:cs="Tahoma"/>
          <w:b/>
          <w:bCs/>
          <w:color w:val="000000"/>
        </w:rPr>
        <w:tab/>
      </w:r>
      <w:r w:rsidRPr="00E60857">
        <w:rPr>
          <w:rFonts w:ascii="Tahoma" w:hAnsi="Tahoma" w:cs="Tahoma"/>
          <w:b/>
          <w:bCs/>
          <w:color w:val="000000"/>
        </w:rPr>
        <w:tab/>
      </w:r>
      <w:r w:rsidRPr="00E60857">
        <w:rPr>
          <w:rFonts w:ascii="Tahoma" w:hAnsi="Tahoma" w:cs="Tahoma"/>
          <w:b/>
          <w:bCs/>
          <w:color w:val="000000"/>
        </w:rPr>
        <w:tab/>
      </w:r>
      <w:r w:rsidRPr="00E60857">
        <w:rPr>
          <w:rFonts w:ascii="Tahoma" w:hAnsi="Tahoma" w:cs="Tahoma"/>
          <w:b/>
          <w:bCs/>
          <w:color w:val="000000"/>
        </w:rPr>
        <w:tab/>
      </w:r>
      <w:r w:rsidRPr="00E60857">
        <w:rPr>
          <w:rFonts w:ascii="Tahoma" w:hAnsi="Tahoma" w:cs="Tahoma"/>
          <w:b/>
          <w:bCs/>
          <w:color w:val="000000"/>
        </w:rPr>
        <w:tab/>
      </w:r>
      <w:r w:rsidRPr="00E60857">
        <w:rPr>
          <w:rFonts w:ascii="Tahoma" w:hAnsi="Tahoma" w:cs="Tahoma"/>
          <w:b/>
          <w:bCs/>
          <w:color w:val="000000"/>
        </w:rPr>
        <w:tab/>
      </w:r>
      <w:r w:rsidRPr="00E60857">
        <w:rPr>
          <w:rFonts w:ascii="Tahoma" w:hAnsi="Tahoma" w:cs="Tahoma"/>
          <w:b/>
          <w:bCs/>
          <w:color w:val="000000"/>
        </w:rPr>
        <w:tab/>
      </w:r>
      <w:r w:rsidRPr="00E60857">
        <w:rPr>
          <w:rFonts w:ascii="Tahoma" w:hAnsi="Tahoma" w:cs="Tahoma"/>
          <w:color w:val="000000"/>
        </w:rPr>
        <w:t xml:space="preserve">do Uchwały Nr XX. </w:t>
      </w:r>
      <w:r w:rsidR="00A80098">
        <w:rPr>
          <w:rFonts w:ascii="Tahoma" w:hAnsi="Tahoma" w:cs="Tahoma"/>
          <w:color w:val="000000"/>
        </w:rPr>
        <w:t>159</w:t>
      </w:r>
      <w:r w:rsidRPr="00E60857">
        <w:rPr>
          <w:rFonts w:ascii="Tahoma" w:hAnsi="Tahoma" w:cs="Tahoma"/>
          <w:color w:val="000000"/>
        </w:rPr>
        <w:t xml:space="preserve"> .2020</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E60857">
        <w:rPr>
          <w:rFonts w:ascii="Tahoma" w:hAnsi="Tahoma" w:cs="Tahoma"/>
          <w:color w:val="000000"/>
        </w:rPr>
        <w:tab/>
      </w:r>
      <w:r w:rsidRPr="00E60857">
        <w:rPr>
          <w:rFonts w:ascii="Tahoma" w:hAnsi="Tahoma" w:cs="Tahoma"/>
          <w:color w:val="000000"/>
        </w:rPr>
        <w:tab/>
      </w:r>
      <w:r w:rsidRPr="00E60857">
        <w:rPr>
          <w:rFonts w:ascii="Tahoma" w:hAnsi="Tahoma" w:cs="Tahoma"/>
          <w:color w:val="000000"/>
        </w:rPr>
        <w:tab/>
      </w:r>
      <w:r w:rsidRPr="00E60857">
        <w:rPr>
          <w:rFonts w:ascii="Tahoma" w:hAnsi="Tahoma" w:cs="Tahoma"/>
          <w:color w:val="000000"/>
        </w:rPr>
        <w:tab/>
      </w:r>
      <w:r w:rsidRPr="00E60857">
        <w:rPr>
          <w:rFonts w:ascii="Tahoma" w:hAnsi="Tahoma" w:cs="Tahoma"/>
          <w:color w:val="000000"/>
        </w:rPr>
        <w:tab/>
      </w:r>
      <w:r w:rsidRPr="00E60857">
        <w:rPr>
          <w:rFonts w:ascii="Tahoma" w:hAnsi="Tahoma" w:cs="Tahoma"/>
          <w:color w:val="000000"/>
        </w:rPr>
        <w:tab/>
      </w:r>
      <w:r w:rsidRPr="00E60857">
        <w:rPr>
          <w:rFonts w:ascii="Tahoma" w:hAnsi="Tahoma" w:cs="Tahoma"/>
          <w:color w:val="000000"/>
        </w:rPr>
        <w:tab/>
        <w:t>Rady Miejskiej Strumienia</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E60857">
        <w:rPr>
          <w:rFonts w:ascii="Tahoma" w:hAnsi="Tahoma" w:cs="Tahoma"/>
          <w:color w:val="000000"/>
        </w:rPr>
        <w:tab/>
      </w:r>
      <w:r w:rsidRPr="00E60857">
        <w:rPr>
          <w:rFonts w:ascii="Tahoma" w:hAnsi="Tahoma" w:cs="Tahoma"/>
          <w:color w:val="000000"/>
        </w:rPr>
        <w:tab/>
      </w:r>
      <w:r w:rsidRPr="00E60857">
        <w:rPr>
          <w:rFonts w:ascii="Tahoma" w:hAnsi="Tahoma" w:cs="Tahoma"/>
          <w:color w:val="000000"/>
        </w:rPr>
        <w:tab/>
      </w:r>
      <w:r w:rsidRPr="00E60857">
        <w:rPr>
          <w:rFonts w:ascii="Tahoma" w:hAnsi="Tahoma" w:cs="Tahoma"/>
          <w:color w:val="000000"/>
        </w:rPr>
        <w:tab/>
      </w:r>
      <w:r w:rsidRPr="00E60857">
        <w:rPr>
          <w:rFonts w:ascii="Tahoma" w:hAnsi="Tahoma" w:cs="Tahoma"/>
          <w:color w:val="000000"/>
        </w:rPr>
        <w:tab/>
      </w:r>
      <w:r w:rsidRPr="00E60857">
        <w:rPr>
          <w:rFonts w:ascii="Tahoma" w:hAnsi="Tahoma" w:cs="Tahoma"/>
          <w:color w:val="000000"/>
        </w:rPr>
        <w:tab/>
      </w:r>
      <w:r w:rsidRPr="00E60857">
        <w:rPr>
          <w:rFonts w:ascii="Tahoma" w:hAnsi="Tahoma" w:cs="Tahoma"/>
          <w:color w:val="000000"/>
        </w:rPr>
        <w:tab/>
        <w:t xml:space="preserve">z dnia 04 maja  2020 r  </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rPr>
      </w:pPr>
      <w:r w:rsidRPr="00E60857">
        <w:rPr>
          <w:rFonts w:ascii="Tahoma" w:hAnsi="Tahoma" w:cs="Tahoma"/>
          <w:color w:val="000000"/>
        </w:rPr>
        <w:tab/>
      </w:r>
      <w:r w:rsidRPr="00E60857">
        <w:rPr>
          <w:rFonts w:ascii="Tahoma" w:hAnsi="Tahoma" w:cs="Tahoma"/>
          <w:color w:val="000000"/>
        </w:rPr>
        <w:tab/>
      </w:r>
      <w:r w:rsidRPr="00E60857">
        <w:rPr>
          <w:rFonts w:ascii="Tahoma" w:hAnsi="Tahoma" w:cs="Tahoma"/>
          <w:color w:val="000000"/>
        </w:rPr>
        <w:tab/>
      </w:r>
      <w:r w:rsidRPr="00E60857">
        <w:rPr>
          <w:rFonts w:ascii="Tahoma" w:hAnsi="Tahoma" w:cs="Tahoma"/>
          <w:color w:val="000000"/>
        </w:rPr>
        <w:tab/>
      </w:r>
      <w:r w:rsidRPr="00E60857">
        <w:rPr>
          <w:rFonts w:ascii="Tahoma" w:hAnsi="Tahoma" w:cs="Tahoma"/>
          <w:color w:val="000000"/>
        </w:rPr>
        <w:tab/>
      </w:r>
      <w:r w:rsidRPr="00E60857">
        <w:rPr>
          <w:rFonts w:ascii="Tahoma" w:hAnsi="Tahoma" w:cs="Tahoma"/>
          <w:color w:val="000000"/>
        </w:rPr>
        <w:tab/>
      </w:r>
      <w:r w:rsidRPr="00E60857">
        <w:rPr>
          <w:rFonts w:ascii="Tahoma" w:hAnsi="Tahoma" w:cs="Tahoma"/>
          <w:color w:val="000000"/>
        </w:rPr>
        <w:tab/>
        <w:t xml:space="preserve">do  Wieloletniej </w:t>
      </w:r>
      <w:r>
        <w:rPr>
          <w:rFonts w:ascii="Tahoma" w:hAnsi="Tahoma" w:cs="Tahoma"/>
          <w:color w:val="000000"/>
        </w:rPr>
        <w:t xml:space="preserve"> Prognozy  Finansowej  </w:t>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sidRPr="00E60857">
        <w:rPr>
          <w:rFonts w:ascii="Tahoma" w:hAnsi="Tahoma" w:cs="Tahoma"/>
          <w:color w:val="000000"/>
        </w:rPr>
        <w:t>Gminy Strumień na lata 2020 - 2030</w:t>
      </w:r>
    </w:p>
    <w:p w:rsidR="00E60857" w:rsidRPr="00E60857" w:rsidRDefault="00E60857" w:rsidP="00E60857">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p>
    <w:p w:rsidR="00E60857" w:rsidRPr="00E60857" w:rsidRDefault="00E60857" w:rsidP="00E60857">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jc w:val="center"/>
        <w:rPr>
          <w:rFonts w:ascii="Times New Roman" w:hAnsi="Times New Roman" w:cs="Times New Roman"/>
          <w:color w:val="FF0000"/>
        </w:rPr>
      </w:pPr>
      <w:r w:rsidRPr="00E60857">
        <w:rPr>
          <w:rFonts w:ascii="Tahoma" w:hAnsi="Tahoma" w:cs="Tahoma"/>
          <w:b/>
          <w:bCs/>
          <w:color w:val="000000"/>
        </w:rPr>
        <w:t>Objaśnienia przyjętych wartości do Wieloletniej Prognozy Finansowej Gminy Strumień  na lata 2020- 2030</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E60857">
        <w:rPr>
          <w:rFonts w:ascii="Tahoma" w:hAnsi="Tahoma" w:cs="Tahoma"/>
          <w:color w:val="000000"/>
        </w:rPr>
        <w:t xml:space="preserve">Podstawą opracowania Wieloletniej Prognozy Finansowej jest projekt uchwały budżetowej na rok 2020, ustawa o finansach publicznych, dane z wykonania budżetu za lata 2017 i 2018, plan budżetu na III kwartał roku 2019 oraz " Wytyczne dotyczące założeń makroekonomicznych na potrzeby wieloletnich prognoz finansowych  jednostek samorządu terytorialnego" opublikowane przez Ministra Finansów, a zaktualizowane     28 maja 2019 roku. </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E60857">
        <w:rPr>
          <w:rFonts w:ascii="Tahoma" w:hAnsi="Tahoma" w:cs="Tahoma"/>
          <w:color w:val="000000"/>
        </w:rPr>
        <w:t>Według  art. 227 ust. 1 ustawy z dnia 27 sierpnia 2009 roku o finansach publicznych (Dz. U. z 2019 r., poz. 869) wynika, że: " WPF sporządza się na okres roku budżetowego i 3 kolejne lata". Minimalny okres sporządzania prognozy będzie podlegał obowiązkowemu wydłużeniu, na okres na jaki przyjęto limity wydatków na realizację przedsięwzięć wieloletnich. WPF jest prognozą kroczącą czyli przedłużaną na kolejny rok budżetowy.</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E60857">
        <w:rPr>
          <w:rFonts w:ascii="Tahoma" w:hAnsi="Tahoma" w:cs="Tahoma"/>
          <w:color w:val="000000"/>
        </w:rPr>
        <w:t xml:space="preserve">Kolejnym powodem wydłużenia podstawowego okresu objętego </w:t>
      </w:r>
      <w:proofErr w:type="spellStart"/>
      <w:r w:rsidRPr="00E60857">
        <w:rPr>
          <w:rFonts w:ascii="Tahoma" w:hAnsi="Tahoma" w:cs="Tahoma"/>
          <w:color w:val="000000"/>
        </w:rPr>
        <w:t>w.p.f</w:t>
      </w:r>
      <w:proofErr w:type="spellEnd"/>
      <w:r w:rsidRPr="00E60857">
        <w:rPr>
          <w:rFonts w:ascii="Tahoma" w:hAnsi="Tahoma" w:cs="Tahoma"/>
          <w:color w:val="000000"/>
        </w:rPr>
        <w:t>. jest okres na który zaciągnięto lub planuje się zaciągnąć zobowiązanie - art. 227 ust. 2 ww. ustawy.</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E60857">
        <w:rPr>
          <w:rFonts w:ascii="Tahoma" w:hAnsi="Tahoma" w:cs="Tahoma"/>
          <w:color w:val="000000"/>
        </w:rPr>
        <w:t xml:space="preserve">Wobec powyższego Wieloletnia Prognoza Finansowa Gminy Strumień obejmuje lata 2020 - 2030. </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E60857">
        <w:rPr>
          <w:rFonts w:ascii="Tahoma" w:hAnsi="Tahoma" w:cs="Tahoma"/>
          <w:b/>
          <w:bCs/>
          <w:color w:val="000000"/>
        </w:rPr>
        <w:t>Założenia makroekonomiczne</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E60857">
        <w:rPr>
          <w:rFonts w:ascii="Tahoma" w:hAnsi="Tahoma" w:cs="Tahoma"/>
          <w:color w:val="000000"/>
        </w:rPr>
        <w:t>Przy opracowaniu prognozy, wykorzystano mierniki - produkt krajowy brutto (PKB) oraz wskaźnik inflacji (CPI), na podstawie których oszacowano wartości dochodów i wydatków w latach 2020 - 2030.</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E60857">
        <w:rPr>
          <w:rFonts w:ascii="Tahoma" w:hAnsi="Tahoma" w:cs="Tahoma"/>
          <w:color w:val="000000"/>
        </w:rPr>
        <w:t xml:space="preserve"> </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E60857">
        <w:rPr>
          <w:rFonts w:ascii="Tahoma" w:hAnsi="Tahoma" w:cs="Tahoma"/>
          <w:b/>
          <w:bCs/>
          <w:color w:val="000000"/>
        </w:rPr>
        <w:t>I.  Dochody</w:t>
      </w: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rPr>
      </w:pPr>
      <w:r w:rsidRPr="00E60857">
        <w:rPr>
          <w:rFonts w:ascii="Tahoma" w:hAnsi="Tahoma" w:cs="Tahoma"/>
          <w:color w:val="000000"/>
        </w:rPr>
        <w:t xml:space="preserve">        </w:t>
      </w:r>
    </w:p>
    <w:p w:rsidR="00E60857" w:rsidRPr="00E60857" w:rsidRDefault="00E60857" w:rsidP="00E60857">
      <w:pPr>
        <w:widowControl w:val="0"/>
        <w:tabs>
          <w:tab w:val="left" w:pos="970"/>
          <w:tab w:val="left" w:pos="1416"/>
          <w:tab w:val="left" w:pos="1533"/>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right="11"/>
        <w:jc w:val="both"/>
        <w:rPr>
          <w:rFonts w:ascii="Tahoma" w:hAnsi="Tahoma" w:cs="Tahoma"/>
        </w:rPr>
      </w:pPr>
      <w:r w:rsidRPr="00E60857">
        <w:rPr>
          <w:rFonts w:ascii="Tahoma" w:hAnsi="Tahoma" w:cs="Tahoma"/>
        </w:rPr>
        <w:t xml:space="preserve">1. Wartość prognozowanych dochodów bieżących  na rok 2020 przyjęto zgodnie z projektem budżetu  na  ten rok.  </w:t>
      </w:r>
    </w:p>
    <w:p w:rsidR="00E60857" w:rsidRPr="00E60857" w:rsidRDefault="00E60857" w:rsidP="00E60857">
      <w:pPr>
        <w:widowControl w:val="0"/>
        <w:tabs>
          <w:tab w:val="left" w:pos="970"/>
          <w:tab w:val="left" w:pos="1416"/>
          <w:tab w:val="left" w:pos="1533"/>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right="11"/>
        <w:jc w:val="both"/>
        <w:rPr>
          <w:rFonts w:ascii="Tahoma" w:hAnsi="Tahoma" w:cs="Tahoma"/>
        </w:rPr>
      </w:pP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E60857">
        <w:rPr>
          <w:rFonts w:ascii="Tahoma" w:hAnsi="Tahoma" w:cs="Tahoma"/>
        </w:rPr>
        <w:t>Dochody te zostały zaplanowane na podstawie otrzymanych wskaźników dotyczących:</w:t>
      </w: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E60857">
        <w:rPr>
          <w:rFonts w:ascii="Tahoma" w:hAnsi="Tahoma" w:cs="Tahoma"/>
        </w:rPr>
        <w:t xml:space="preserve">1.subwencji ogólnej, </w:t>
      </w: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E60857">
        <w:rPr>
          <w:rFonts w:ascii="Tahoma" w:hAnsi="Tahoma" w:cs="Tahoma"/>
        </w:rPr>
        <w:t>2.planowanych udziałów gmin w podatku dochodowym od osób fizycznych,</w:t>
      </w: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E60857">
        <w:rPr>
          <w:rFonts w:ascii="Tahoma" w:hAnsi="Tahoma" w:cs="Tahoma"/>
        </w:rPr>
        <w:lastRenderedPageBreak/>
        <w:t xml:space="preserve">3.dotacji i środków przeznaczonych na cele bieżące ( wskaźników  dotacji celowych na zadania zlecone i własne gminy oraz zadania realizowane na podstawie porozumień, </w:t>
      </w: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E60857">
        <w:rPr>
          <w:rFonts w:ascii="Tahoma" w:hAnsi="Tahoma" w:cs="Tahoma"/>
        </w:rPr>
        <w:t xml:space="preserve">4.podatki i opłaty lokalne (w tym podatek od nieruchomości). </w:t>
      </w: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rPr>
      </w:pP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 xml:space="preserve">Dochody bieżące zawierają środki unijne na zrealizowane projekty unijne </w:t>
      </w: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 refundacja):</w:t>
      </w: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 Sport w każdym wieku w wysokości 55 000,00 zł;</w:t>
      </w: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 Erasmus+ w wysokości 30 000,75 zł;</w:t>
      </w: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a także planowane do realizacji takie jak:</w:t>
      </w: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 Europa dla Obywateli w wysokości 30 000,00 zł.</w:t>
      </w: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rPr>
      </w:pPr>
      <w:r w:rsidRPr="00E60857">
        <w:rPr>
          <w:rFonts w:ascii="Tahoma" w:hAnsi="Tahoma" w:cs="Tahoma"/>
          <w:color w:val="FF0000"/>
        </w:rPr>
        <w:t xml:space="preserve">                 </w:t>
      </w: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E60857">
        <w:rPr>
          <w:rFonts w:ascii="Tahoma" w:hAnsi="Tahoma" w:cs="Tahoma"/>
        </w:rPr>
        <w:t>Dochody majątkowe zawierają środki unijne na realizowane projekty unijne, w oparciu o podpisane umowy tj.:</w:t>
      </w: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E60857">
        <w:rPr>
          <w:rFonts w:ascii="Tahoma" w:hAnsi="Tahoma" w:cs="Tahoma"/>
        </w:rPr>
        <w:t>- Przebudowa ulicy Szkolnej w Pruchnej w wysokości 817 053,00 zł;</w:t>
      </w: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E60857">
        <w:rPr>
          <w:rFonts w:ascii="Tahoma" w:hAnsi="Tahoma" w:cs="Tahoma"/>
        </w:rPr>
        <w:t xml:space="preserve">- Modernizacja oświetlenia ulicznego w Gminie Strumień, w oparciu o wydajną </w:t>
      </w: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E60857">
        <w:rPr>
          <w:rFonts w:ascii="Tahoma" w:hAnsi="Tahoma" w:cs="Tahoma"/>
        </w:rPr>
        <w:t xml:space="preserve">   energetycznie technologię LED w wysokości 384 218,70 zł,</w:t>
      </w: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E60857">
        <w:rPr>
          <w:rFonts w:ascii="Tahoma" w:hAnsi="Tahoma" w:cs="Tahoma"/>
        </w:rPr>
        <w:t>oraz na planowane do realizacji inwestycje:</w:t>
      </w: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rPr>
      </w:pP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E60857">
        <w:rPr>
          <w:rFonts w:ascii="Tahoma" w:hAnsi="Tahoma" w:cs="Tahoma"/>
        </w:rPr>
        <w:t>- Przebudowa ulicy Zielonej w Strumieniu  w wysokości 516 193,60 zł. ( z Funduszu Dróg Samorządowych)</w:t>
      </w: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E60857">
        <w:rPr>
          <w:rFonts w:ascii="Tahoma" w:hAnsi="Tahoma" w:cs="Tahoma"/>
        </w:rPr>
        <w:t xml:space="preserve">a także ze sprzedaży majątku. </w:t>
      </w: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rPr>
      </w:pP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E60857">
        <w:rPr>
          <w:rFonts w:ascii="Tahoma" w:hAnsi="Tahoma" w:cs="Tahoma"/>
        </w:rPr>
        <w:t xml:space="preserve">Ze sprzedaży majątku zaplanowano kwotę 569 000,00 zł </w:t>
      </w: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rPr>
      </w:pPr>
    </w:p>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ahoma" w:hAnsi="Tahoma" w:cs="Tahoma"/>
        </w:rPr>
      </w:pPr>
      <w:r w:rsidRPr="00E60857">
        <w:rPr>
          <w:rFonts w:ascii="Tahoma" w:hAnsi="Tahoma" w:cs="Tahoma"/>
        </w:rPr>
        <w:t>Gminny zasób nieruchomości wykorzystywany będzie odpowiednio do ustaleń dotyczących dochodów i kosztów związanych z udostępnianiem nieruchomości z zasobu</w:t>
      </w:r>
    </w:p>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ahoma" w:hAnsi="Tahoma" w:cs="Tahoma"/>
        </w:rPr>
      </w:pPr>
      <w:r w:rsidRPr="00E60857">
        <w:rPr>
          <w:rFonts w:ascii="Tahoma" w:hAnsi="Tahoma" w:cs="Tahoma"/>
        </w:rPr>
        <w:t>zawartych w uchwale budżetowej Rady Miejskiej na rok 2020</w:t>
      </w:r>
      <w:r w:rsidRPr="00E60857">
        <w:rPr>
          <w:rFonts w:ascii="Tahoma" w:hAnsi="Tahoma" w:cs="Tahoma"/>
          <w:color w:val="FF0000"/>
        </w:rPr>
        <w:t xml:space="preserve"> </w:t>
      </w:r>
      <w:r w:rsidRPr="00E60857">
        <w:rPr>
          <w:rFonts w:ascii="Tahoma" w:hAnsi="Tahoma" w:cs="Tahoma"/>
        </w:rPr>
        <w:t>r.</w:t>
      </w:r>
    </w:p>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ahoma" w:hAnsi="Tahoma" w:cs="Tahoma"/>
        </w:rPr>
      </w:pPr>
    </w:p>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ahoma" w:hAnsi="Tahoma" w:cs="Tahoma"/>
        </w:rPr>
      </w:pPr>
      <w:r w:rsidRPr="00E60857">
        <w:rPr>
          <w:rFonts w:ascii="Tahoma" w:hAnsi="Tahoma" w:cs="Tahoma"/>
        </w:rPr>
        <w:t>Burmistrz Strumienia planuje sprzedać w roku  2020 następujące nieruchomości:</w:t>
      </w:r>
    </w:p>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ahoma" w:hAnsi="Tahoma" w:cs="Tahoma"/>
        </w:rPr>
      </w:pPr>
    </w:p>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E60857" w:rsidRPr="00E60857" w:rsidRDefault="00E60857" w:rsidP="00E60857">
      <w:pPr>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ahoma" w:hAnsi="Tahoma" w:cs="Tahoma"/>
        </w:rPr>
      </w:pPr>
      <w:r w:rsidRPr="00E60857">
        <w:rPr>
          <w:rFonts w:ascii="Tahoma" w:hAnsi="Tahoma" w:cs="Tahoma"/>
        </w:rPr>
        <w:t>Grunty na powiększenie nieruchomości sąsiednich:</w:t>
      </w:r>
    </w:p>
    <w:tbl>
      <w:tblPr>
        <w:tblW w:w="0" w:type="auto"/>
        <w:tblInd w:w="846" w:type="dxa"/>
        <w:tblLayout w:type="fixed"/>
        <w:tblLook w:val="0000" w:firstRow="0" w:lastRow="0" w:firstColumn="0" w:lastColumn="0" w:noHBand="0" w:noVBand="0"/>
      </w:tblPr>
      <w:tblGrid>
        <w:gridCol w:w="992"/>
        <w:gridCol w:w="1900"/>
        <w:gridCol w:w="1537"/>
        <w:gridCol w:w="1832"/>
        <w:gridCol w:w="2068"/>
      </w:tblGrid>
      <w:tr w:rsidR="00E60857" w:rsidRPr="00E60857">
        <w:trPr>
          <w:trHeight w:val="601"/>
        </w:trPr>
        <w:tc>
          <w:tcPr>
            <w:tcW w:w="992"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Lp.</w:t>
            </w:r>
          </w:p>
        </w:tc>
        <w:tc>
          <w:tcPr>
            <w:tcW w:w="1900"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Nr działki</w:t>
            </w:r>
          </w:p>
        </w:tc>
        <w:tc>
          <w:tcPr>
            <w:tcW w:w="1537"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Pow. w ha</w:t>
            </w:r>
          </w:p>
        </w:tc>
        <w:tc>
          <w:tcPr>
            <w:tcW w:w="1832"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Położenie</w:t>
            </w:r>
          </w:p>
        </w:tc>
        <w:tc>
          <w:tcPr>
            <w:tcW w:w="20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Planowana do uzyskania kwota w zł</w:t>
            </w:r>
          </w:p>
        </w:tc>
      </w:tr>
      <w:tr w:rsidR="00E60857" w:rsidRPr="00E60857">
        <w:tc>
          <w:tcPr>
            <w:tcW w:w="992"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 xml:space="preserve">1. </w:t>
            </w:r>
          </w:p>
        </w:tc>
        <w:tc>
          <w:tcPr>
            <w:tcW w:w="1900"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2840/11</w:t>
            </w:r>
          </w:p>
        </w:tc>
        <w:tc>
          <w:tcPr>
            <w:tcW w:w="1537"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0,0221</w:t>
            </w:r>
          </w:p>
        </w:tc>
        <w:tc>
          <w:tcPr>
            <w:tcW w:w="1832"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Strumień</w:t>
            </w:r>
          </w:p>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p>
        </w:tc>
        <w:tc>
          <w:tcPr>
            <w:tcW w:w="20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15.000 zł</w:t>
            </w:r>
          </w:p>
        </w:tc>
      </w:tr>
      <w:tr w:rsidR="00E60857" w:rsidRPr="00E60857">
        <w:tc>
          <w:tcPr>
            <w:tcW w:w="992"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2.</w:t>
            </w:r>
          </w:p>
        </w:tc>
        <w:tc>
          <w:tcPr>
            <w:tcW w:w="1900"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3026</w:t>
            </w:r>
          </w:p>
        </w:tc>
        <w:tc>
          <w:tcPr>
            <w:tcW w:w="1537"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0,0253</w:t>
            </w:r>
          </w:p>
        </w:tc>
        <w:tc>
          <w:tcPr>
            <w:tcW w:w="1832"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Strumień</w:t>
            </w:r>
          </w:p>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p>
        </w:tc>
        <w:tc>
          <w:tcPr>
            <w:tcW w:w="20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12 650 zł</w:t>
            </w:r>
          </w:p>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(50% bonifikaty)</w:t>
            </w:r>
          </w:p>
        </w:tc>
      </w:tr>
      <w:tr w:rsidR="00E60857" w:rsidRPr="00E60857">
        <w:tc>
          <w:tcPr>
            <w:tcW w:w="992"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E60857">
              <w:rPr>
                <w:rFonts w:ascii="Tahoma" w:hAnsi="Tahoma" w:cs="Tahoma"/>
              </w:rPr>
              <w:t xml:space="preserve">      3.</w:t>
            </w:r>
          </w:p>
        </w:tc>
        <w:tc>
          <w:tcPr>
            <w:tcW w:w="1900"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2074</w:t>
            </w:r>
          </w:p>
        </w:tc>
        <w:tc>
          <w:tcPr>
            <w:tcW w:w="1537"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0,3918</w:t>
            </w:r>
          </w:p>
        </w:tc>
        <w:tc>
          <w:tcPr>
            <w:tcW w:w="1832"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Zabłocie</w:t>
            </w:r>
          </w:p>
        </w:tc>
        <w:tc>
          <w:tcPr>
            <w:tcW w:w="20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E60857">
              <w:rPr>
                <w:rFonts w:ascii="Tahoma" w:hAnsi="Tahoma" w:cs="Tahoma"/>
              </w:rPr>
              <w:t xml:space="preserve">          23.000 zł</w:t>
            </w:r>
          </w:p>
        </w:tc>
      </w:tr>
      <w:tr w:rsidR="00E60857" w:rsidRPr="00E60857">
        <w:tc>
          <w:tcPr>
            <w:tcW w:w="2892" w:type="dxa"/>
            <w:gridSpan w:val="2"/>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ahoma" w:hAnsi="Tahoma" w:cs="Tahoma"/>
                <w:b/>
                <w:bCs/>
              </w:rPr>
            </w:pPr>
            <w:r w:rsidRPr="00E60857">
              <w:rPr>
                <w:rFonts w:ascii="Tahoma" w:hAnsi="Tahoma" w:cs="Tahoma"/>
              </w:rPr>
              <w:tab/>
            </w:r>
            <w:r w:rsidRPr="00E60857">
              <w:rPr>
                <w:rFonts w:ascii="Tahoma" w:hAnsi="Tahoma" w:cs="Tahoma"/>
                <w:b/>
                <w:bCs/>
              </w:rPr>
              <w:t>RAZEM</w:t>
            </w:r>
          </w:p>
        </w:tc>
        <w:tc>
          <w:tcPr>
            <w:tcW w:w="1537"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p>
        </w:tc>
        <w:tc>
          <w:tcPr>
            <w:tcW w:w="1832"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X</w:t>
            </w:r>
          </w:p>
        </w:tc>
        <w:tc>
          <w:tcPr>
            <w:tcW w:w="20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50.650 zł</w:t>
            </w:r>
          </w:p>
        </w:tc>
      </w:tr>
    </w:tbl>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E60857" w:rsidRPr="00E60857" w:rsidRDefault="00E60857" w:rsidP="00E60857">
      <w:pPr>
        <w:tabs>
          <w:tab w:val="left"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069"/>
        <w:jc w:val="both"/>
        <w:rPr>
          <w:rFonts w:ascii="Tahoma" w:hAnsi="Tahoma" w:cs="Tahoma"/>
        </w:rPr>
      </w:pPr>
      <w:r w:rsidRPr="00E60857">
        <w:rPr>
          <w:rFonts w:ascii="Tahoma" w:hAnsi="Tahoma" w:cs="Tahoma"/>
        </w:rPr>
        <w:lastRenderedPageBreak/>
        <w:t>*- powierzchnia ta nie obejmuje gruntów (2,6384 ha), które z dniem 01.01.2019 r. uległy przekształceniu na podstawie Ustawy z dnia 20 lipca2018</w:t>
      </w:r>
      <w:r w:rsidRPr="00E60857">
        <w:rPr>
          <w:rFonts w:ascii="Tahoma" w:hAnsi="Tahoma" w:cs="Tahoma"/>
        </w:rPr>
        <w:br/>
        <w:t>o przekształceniu prawa użytkowania wieczystego gruntów zabudowanych na cele mieszkaniowe  w prawo własności tych gruntów (Dz. U. z 2019 r. poz. 916 ze zm.)</w:t>
      </w:r>
    </w:p>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E60857" w:rsidRPr="00E60857" w:rsidRDefault="00E60857" w:rsidP="00E60857">
      <w:pPr>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ahoma" w:hAnsi="Tahoma" w:cs="Tahoma"/>
        </w:rPr>
      </w:pPr>
      <w:r w:rsidRPr="00E60857">
        <w:rPr>
          <w:rFonts w:ascii="Tahoma" w:hAnsi="Tahoma" w:cs="Tahoma"/>
        </w:rPr>
        <w:t>Grunty pod zabudowę mieszkaniową jednorodzinną:</w:t>
      </w:r>
    </w:p>
    <w:tbl>
      <w:tblPr>
        <w:tblW w:w="0" w:type="auto"/>
        <w:tblInd w:w="846" w:type="dxa"/>
        <w:tblLayout w:type="fixed"/>
        <w:tblLook w:val="0000" w:firstRow="0" w:lastRow="0" w:firstColumn="0" w:lastColumn="0" w:noHBand="0" w:noVBand="0"/>
      </w:tblPr>
      <w:tblGrid>
        <w:gridCol w:w="992"/>
        <w:gridCol w:w="1900"/>
        <w:gridCol w:w="1537"/>
        <w:gridCol w:w="1832"/>
        <w:gridCol w:w="2068"/>
      </w:tblGrid>
      <w:tr w:rsidR="00E60857" w:rsidRPr="00E60857">
        <w:trPr>
          <w:trHeight w:val="601"/>
        </w:trPr>
        <w:tc>
          <w:tcPr>
            <w:tcW w:w="992"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Lp.</w:t>
            </w:r>
          </w:p>
        </w:tc>
        <w:tc>
          <w:tcPr>
            <w:tcW w:w="1900"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Nr działki</w:t>
            </w:r>
          </w:p>
        </w:tc>
        <w:tc>
          <w:tcPr>
            <w:tcW w:w="1537"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Pow. w ha</w:t>
            </w:r>
          </w:p>
        </w:tc>
        <w:tc>
          <w:tcPr>
            <w:tcW w:w="1832"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Położenie</w:t>
            </w:r>
          </w:p>
        </w:tc>
        <w:tc>
          <w:tcPr>
            <w:tcW w:w="20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Planowana do uzyskania kwota w zł</w:t>
            </w:r>
          </w:p>
        </w:tc>
      </w:tr>
      <w:tr w:rsidR="00E60857" w:rsidRPr="00E60857">
        <w:tc>
          <w:tcPr>
            <w:tcW w:w="992"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 xml:space="preserve">1. </w:t>
            </w:r>
          </w:p>
        </w:tc>
        <w:tc>
          <w:tcPr>
            <w:tcW w:w="1900"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315/19</w:t>
            </w:r>
          </w:p>
        </w:tc>
        <w:tc>
          <w:tcPr>
            <w:tcW w:w="1537"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0,0849</w:t>
            </w:r>
          </w:p>
        </w:tc>
        <w:tc>
          <w:tcPr>
            <w:tcW w:w="1832"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Drogomyśl</w:t>
            </w:r>
          </w:p>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ul. Chabrów</w:t>
            </w:r>
          </w:p>
        </w:tc>
        <w:tc>
          <w:tcPr>
            <w:tcW w:w="20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25 500 zł</w:t>
            </w:r>
          </w:p>
        </w:tc>
      </w:tr>
      <w:tr w:rsidR="00E60857" w:rsidRPr="00E60857">
        <w:tc>
          <w:tcPr>
            <w:tcW w:w="992"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2.</w:t>
            </w:r>
          </w:p>
        </w:tc>
        <w:tc>
          <w:tcPr>
            <w:tcW w:w="1900"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315/21</w:t>
            </w:r>
          </w:p>
        </w:tc>
        <w:tc>
          <w:tcPr>
            <w:tcW w:w="1537"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0,0751</w:t>
            </w:r>
          </w:p>
        </w:tc>
        <w:tc>
          <w:tcPr>
            <w:tcW w:w="1832"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Drogomyśl</w:t>
            </w:r>
          </w:p>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ul. Chabrów</w:t>
            </w:r>
          </w:p>
        </w:tc>
        <w:tc>
          <w:tcPr>
            <w:tcW w:w="20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22 500 zł</w:t>
            </w:r>
          </w:p>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p>
        </w:tc>
      </w:tr>
      <w:tr w:rsidR="00E60857" w:rsidRPr="00E60857">
        <w:tc>
          <w:tcPr>
            <w:tcW w:w="992"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3.</w:t>
            </w:r>
          </w:p>
        </w:tc>
        <w:tc>
          <w:tcPr>
            <w:tcW w:w="1900"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r w:rsidRPr="00E60857">
              <w:rPr>
                <w:rFonts w:ascii="Tahoma" w:hAnsi="Tahoma" w:cs="Tahoma"/>
              </w:rPr>
              <w:t>712/1</w:t>
            </w:r>
          </w:p>
        </w:tc>
        <w:tc>
          <w:tcPr>
            <w:tcW w:w="1537"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r w:rsidRPr="00E60857">
              <w:rPr>
                <w:rFonts w:ascii="Tahoma" w:hAnsi="Tahoma" w:cs="Tahoma"/>
              </w:rPr>
              <w:t>0,7881</w:t>
            </w:r>
          </w:p>
        </w:tc>
        <w:tc>
          <w:tcPr>
            <w:tcW w:w="1832"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r w:rsidRPr="00E60857">
              <w:rPr>
                <w:rFonts w:ascii="Tahoma" w:hAnsi="Tahoma" w:cs="Tahoma"/>
              </w:rPr>
              <w:t>Zbytków</w:t>
            </w:r>
          </w:p>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r w:rsidRPr="00E60857">
              <w:rPr>
                <w:rFonts w:ascii="Tahoma" w:hAnsi="Tahoma" w:cs="Tahoma"/>
              </w:rPr>
              <w:t>ul. Olchowa</w:t>
            </w:r>
          </w:p>
        </w:tc>
        <w:tc>
          <w:tcPr>
            <w:tcW w:w="20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r w:rsidRPr="00E60857">
              <w:rPr>
                <w:rFonts w:ascii="Tahoma" w:hAnsi="Tahoma" w:cs="Tahoma"/>
              </w:rPr>
              <w:t>256 000 zł</w:t>
            </w:r>
          </w:p>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p>
        </w:tc>
      </w:tr>
      <w:tr w:rsidR="00E60857" w:rsidRPr="00E60857">
        <w:tc>
          <w:tcPr>
            <w:tcW w:w="2892" w:type="dxa"/>
            <w:gridSpan w:val="2"/>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ahoma" w:hAnsi="Tahoma" w:cs="Tahoma"/>
                <w:b/>
                <w:bCs/>
              </w:rPr>
            </w:pPr>
            <w:r w:rsidRPr="00E60857">
              <w:rPr>
                <w:rFonts w:ascii="Tahoma" w:hAnsi="Tahoma" w:cs="Tahoma"/>
              </w:rPr>
              <w:tab/>
            </w:r>
            <w:r w:rsidRPr="00E60857">
              <w:rPr>
                <w:rFonts w:ascii="Tahoma" w:hAnsi="Tahoma" w:cs="Tahoma"/>
                <w:b/>
                <w:bCs/>
              </w:rPr>
              <w:t>RAZEM</w:t>
            </w:r>
          </w:p>
        </w:tc>
        <w:tc>
          <w:tcPr>
            <w:tcW w:w="1537"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p>
        </w:tc>
        <w:tc>
          <w:tcPr>
            <w:tcW w:w="1832"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X</w:t>
            </w:r>
          </w:p>
        </w:tc>
        <w:tc>
          <w:tcPr>
            <w:tcW w:w="20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304.000 zł</w:t>
            </w:r>
          </w:p>
        </w:tc>
      </w:tr>
    </w:tbl>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E60857" w:rsidRPr="00E60857" w:rsidRDefault="00E60857" w:rsidP="00E60857">
      <w:pPr>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ahoma" w:hAnsi="Tahoma" w:cs="Tahoma"/>
        </w:rPr>
      </w:pPr>
      <w:r w:rsidRPr="00E60857">
        <w:rPr>
          <w:rFonts w:ascii="Tahoma" w:hAnsi="Tahoma" w:cs="Tahoma"/>
        </w:rPr>
        <w:t>Grunty zabudowane w terenach usługowych:</w:t>
      </w:r>
    </w:p>
    <w:tbl>
      <w:tblPr>
        <w:tblW w:w="0" w:type="auto"/>
        <w:tblInd w:w="967" w:type="dxa"/>
        <w:tblLayout w:type="fixed"/>
        <w:tblLook w:val="0000" w:firstRow="0" w:lastRow="0" w:firstColumn="0" w:lastColumn="0" w:noHBand="0" w:noVBand="0"/>
      </w:tblPr>
      <w:tblGrid>
        <w:gridCol w:w="588"/>
        <w:gridCol w:w="1559"/>
        <w:gridCol w:w="1701"/>
        <w:gridCol w:w="1984"/>
        <w:gridCol w:w="2268"/>
      </w:tblGrid>
      <w:tr w:rsidR="00E60857" w:rsidRPr="00E60857">
        <w:tc>
          <w:tcPr>
            <w:tcW w:w="58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r w:rsidRPr="00E60857">
              <w:rPr>
                <w:rFonts w:ascii="Tahoma" w:hAnsi="Tahoma" w:cs="Tahoma"/>
              </w:rPr>
              <w:t>Lp.</w:t>
            </w:r>
          </w:p>
        </w:tc>
        <w:tc>
          <w:tcPr>
            <w:tcW w:w="1559"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r w:rsidRPr="00E60857">
              <w:rPr>
                <w:rFonts w:ascii="Tahoma" w:hAnsi="Tahoma" w:cs="Tahoma"/>
              </w:rPr>
              <w:t>Nr działki</w:t>
            </w:r>
          </w:p>
        </w:tc>
        <w:tc>
          <w:tcPr>
            <w:tcW w:w="1701"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r w:rsidRPr="00E60857">
              <w:rPr>
                <w:rFonts w:ascii="Tahoma" w:hAnsi="Tahoma" w:cs="Tahoma"/>
              </w:rPr>
              <w:t>Pow. w ha</w:t>
            </w:r>
          </w:p>
        </w:tc>
        <w:tc>
          <w:tcPr>
            <w:tcW w:w="1984"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r w:rsidRPr="00E60857">
              <w:rPr>
                <w:rFonts w:ascii="Tahoma" w:hAnsi="Tahoma" w:cs="Tahoma"/>
              </w:rPr>
              <w:t>Położenie</w:t>
            </w:r>
          </w:p>
        </w:tc>
        <w:tc>
          <w:tcPr>
            <w:tcW w:w="22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r w:rsidRPr="00E60857">
              <w:rPr>
                <w:rFonts w:ascii="Tahoma" w:hAnsi="Tahoma" w:cs="Tahoma"/>
              </w:rPr>
              <w:t>Planowana do uzyskania kwota w zł</w:t>
            </w:r>
          </w:p>
        </w:tc>
      </w:tr>
      <w:tr w:rsidR="00E60857" w:rsidRPr="00E60857">
        <w:tc>
          <w:tcPr>
            <w:tcW w:w="58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r w:rsidRPr="00E60857">
              <w:rPr>
                <w:rFonts w:ascii="Tahoma" w:hAnsi="Tahoma" w:cs="Tahoma"/>
              </w:rPr>
              <w:t>2.</w:t>
            </w:r>
          </w:p>
        </w:tc>
        <w:tc>
          <w:tcPr>
            <w:tcW w:w="1559"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r w:rsidRPr="00E60857">
              <w:rPr>
                <w:rFonts w:ascii="Tahoma" w:hAnsi="Tahoma" w:cs="Tahoma"/>
              </w:rPr>
              <w:t>917/4</w:t>
            </w:r>
          </w:p>
        </w:tc>
        <w:tc>
          <w:tcPr>
            <w:tcW w:w="1701"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r w:rsidRPr="00E60857">
              <w:rPr>
                <w:rFonts w:ascii="Tahoma" w:hAnsi="Tahoma" w:cs="Tahoma"/>
              </w:rPr>
              <w:t>0,4285</w:t>
            </w:r>
          </w:p>
        </w:tc>
        <w:tc>
          <w:tcPr>
            <w:tcW w:w="1984"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r w:rsidRPr="00E60857">
              <w:rPr>
                <w:rFonts w:ascii="Tahoma" w:hAnsi="Tahoma" w:cs="Tahoma"/>
              </w:rPr>
              <w:t>Strumień</w:t>
            </w:r>
          </w:p>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r w:rsidRPr="00E60857">
              <w:rPr>
                <w:rFonts w:ascii="Tahoma" w:hAnsi="Tahoma" w:cs="Tahoma"/>
              </w:rPr>
              <w:t>ul.  Pawłowicka</w:t>
            </w:r>
          </w:p>
        </w:tc>
        <w:tc>
          <w:tcPr>
            <w:tcW w:w="22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r w:rsidRPr="00E60857">
              <w:rPr>
                <w:rFonts w:ascii="Tahoma" w:hAnsi="Tahoma" w:cs="Tahoma"/>
              </w:rPr>
              <w:t>214 350 zł</w:t>
            </w:r>
          </w:p>
        </w:tc>
      </w:tr>
      <w:tr w:rsidR="00E60857" w:rsidRPr="00E60857">
        <w:tc>
          <w:tcPr>
            <w:tcW w:w="2147" w:type="dxa"/>
            <w:gridSpan w:val="2"/>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ahoma" w:hAnsi="Tahoma" w:cs="Tahoma"/>
                <w:b/>
                <w:bCs/>
              </w:rPr>
            </w:pPr>
            <w:r w:rsidRPr="00E60857">
              <w:rPr>
                <w:rFonts w:ascii="Tahoma" w:hAnsi="Tahoma" w:cs="Tahoma"/>
              </w:rPr>
              <w:tab/>
            </w:r>
            <w:r w:rsidRPr="00E60857">
              <w:rPr>
                <w:rFonts w:ascii="Tahoma" w:hAnsi="Tahoma" w:cs="Tahoma"/>
                <w:b/>
                <w:bCs/>
              </w:rPr>
              <w:t>RAZEM</w:t>
            </w:r>
          </w:p>
        </w:tc>
        <w:tc>
          <w:tcPr>
            <w:tcW w:w="1701"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p>
        </w:tc>
        <w:tc>
          <w:tcPr>
            <w:tcW w:w="22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rPr>
            </w:pPr>
            <w:r w:rsidRPr="00E60857">
              <w:rPr>
                <w:rFonts w:ascii="Tahoma" w:hAnsi="Tahoma" w:cs="Tahoma"/>
              </w:rPr>
              <w:t>214 350 zł</w:t>
            </w:r>
          </w:p>
        </w:tc>
      </w:tr>
    </w:tbl>
    <w:p w:rsidR="00E60857" w:rsidRPr="00E60857" w:rsidRDefault="00E60857" w:rsidP="00E60857">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1080"/>
        <w:rPr>
          <w:rFonts w:ascii="Tahoma" w:hAnsi="Tahoma" w:cs="Tahoma"/>
        </w:rPr>
      </w:pPr>
    </w:p>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E60857">
        <w:rPr>
          <w:rFonts w:ascii="Tahoma" w:hAnsi="Tahoma" w:cs="Tahoma"/>
        </w:rPr>
        <w:t xml:space="preserve">W miarę wpływu wniosków, grunty na powiększenie nieruchomości sąsiedzkich zbywane będą na bieżąco. </w:t>
      </w:r>
    </w:p>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E60857">
        <w:rPr>
          <w:rFonts w:ascii="Tahoma" w:hAnsi="Tahoma" w:cs="Tahoma"/>
        </w:rPr>
        <w:t>Zaplanowano również dotację majątkową z budżetu państwa na zrealizowane przedsięwzięcia majątkowe w ramach Funduszu Sołeckiego za rok 2019.</w:t>
      </w: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E60857">
        <w:rPr>
          <w:rFonts w:ascii="Tahoma" w:hAnsi="Tahoma" w:cs="Tahoma"/>
        </w:rPr>
        <w:t xml:space="preserve">Na lata 2021 - 2030 przyjęto średni wzrost dochodów bieżących, zgodnie z wytycznymi Ministra Finansów dotyczących stosowania jednolitych wskaźników makroekonomicznych będących podstawą oszacowania skutków finansowych projektowanych ustaw wg poniższego zestawienia: </w:t>
      </w: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tbl>
      <w:tblPr>
        <w:tblW w:w="0" w:type="auto"/>
        <w:tblLayout w:type="fixed"/>
        <w:tblLook w:val="0000" w:firstRow="0" w:lastRow="0" w:firstColumn="0" w:lastColumn="0" w:noHBand="0" w:noVBand="0"/>
      </w:tblPr>
      <w:tblGrid>
        <w:gridCol w:w="1119"/>
        <w:gridCol w:w="919"/>
        <w:gridCol w:w="919"/>
        <w:gridCol w:w="919"/>
        <w:gridCol w:w="920"/>
        <w:gridCol w:w="920"/>
        <w:gridCol w:w="920"/>
        <w:gridCol w:w="920"/>
        <w:gridCol w:w="920"/>
        <w:gridCol w:w="920"/>
      </w:tblGrid>
      <w:tr w:rsidR="00E60857" w:rsidRPr="00E60857">
        <w:tc>
          <w:tcPr>
            <w:tcW w:w="1119"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tc>
        <w:tc>
          <w:tcPr>
            <w:tcW w:w="919"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E60857">
              <w:rPr>
                <w:rFonts w:ascii="Tahoma" w:hAnsi="Tahoma" w:cs="Tahoma"/>
              </w:rPr>
              <w:t>rok</w:t>
            </w: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E60857">
              <w:rPr>
                <w:rFonts w:ascii="Tahoma" w:hAnsi="Tahoma" w:cs="Tahoma"/>
              </w:rPr>
              <w:t>2021</w:t>
            </w:r>
          </w:p>
        </w:tc>
        <w:tc>
          <w:tcPr>
            <w:tcW w:w="919"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E60857">
              <w:rPr>
                <w:rFonts w:ascii="Tahoma" w:hAnsi="Tahoma" w:cs="Tahoma"/>
              </w:rPr>
              <w:t>rok</w:t>
            </w: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E60857">
              <w:rPr>
                <w:rFonts w:ascii="Tahoma" w:hAnsi="Tahoma" w:cs="Tahoma"/>
              </w:rPr>
              <w:t>2022</w:t>
            </w:r>
          </w:p>
        </w:tc>
        <w:tc>
          <w:tcPr>
            <w:tcW w:w="919"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E60857">
              <w:rPr>
                <w:rFonts w:ascii="Tahoma" w:hAnsi="Tahoma" w:cs="Tahoma"/>
              </w:rPr>
              <w:t>rok</w:t>
            </w: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E60857">
              <w:rPr>
                <w:rFonts w:ascii="Tahoma" w:hAnsi="Tahoma" w:cs="Tahoma"/>
              </w:rPr>
              <w:t>2023</w:t>
            </w:r>
          </w:p>
        </w:tc>
        <w:tc>
          <w:tcPr>
            <w:tcW w:w="920"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E60857">
              <w:rPr>
                <w:rFonts w:ascii="Tahoma" w:hAnsi="Tahoma" w:cs="Tahoma"/>
              </w:rPr>
              <w:t>rok</w:t>
            </w: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E60857">
              <w:rPr>
                <w:rFonts w:ascii="Tahoma" w:hAnsi="Tahoma" w:cs="Tahoma"/>
              </w:rPr>
              <w:t>2024</w:t>
            </w:r>
          </w:p>
        </w:tc>
        <w:tc>
          <w:tcPr>
            <w:tcW w:w="920"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E60857">
              <w:rPr>
                <w:rFonts w:ascii="Tahoma" w:hAnsi="Tahoma" w:cs="Tahoma"/>
              </w:rPr>
              <w:t>rok</w:t>
            </w: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E60857">
              <w:rPr>
                <w:rFonts w:ascii="Tahoma" w:hAnsi="Tahoma" w:cs="Tahoma"/>
              </w:rPr>
              <w:t>2025</w:t>
            </w:r>
          </w:p>
        </w:tc>
        <w:tc>
          <w:tcPr>
            <w:tcW w:w="920"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E60857">
              <w:rPr>
                <w:rFonts w:ascii="Tahoma" w:hAnsi="Tahoma" w:cs="Tahoma"/>
              </w:rPr>
              <w:t>rok</w:t>
            </w: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E60857">
              <w:rPr>
                <w:rFonts w:ascii="Tahoma" w:hAnsi="Tahoma" w:cs="Tahoma"/>
              </w:rPr>
              <w:t>2026</w:t>
            </w:r>
          </w:p>
        </w:tc>
        <w:tc>
          <w:tcPr>
            <w:tcW w:w="920"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E60857">
              <w:rPr>
                <w:rFonts w:ascii="Tahoma" w:hAnsi="Tahoma" w:cs="Tahoma"/>
              </w:rPr>
              <w:t>rok</w:t>
            </w: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E60857">
              <w:rPr>
                <w:rFonts w:ascii="Tahoma" w:hAnsi="Tahoma" w:cs="Tahoma"/>
              </w:rPr>
              <w:t>2027</w:t>
            </w:r>
          </w:p>
        </w:tc>
        <w:tc>
          <w:tcPr>
            <w:tcW w:w="920"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E60857">
              <w:rPr>
                <w:rFonts w:ascii="Tahoma" w:hAnsi="Tahoma" w:cs="Tahoma"/>
              </w:rPr>
              <w:t>rok</w:t>
            </w: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E60857">
              <w:rPr>
                <w:rFonts w:ascii="Tahoma" w:hAnsi="Tahoma" w:cs="Tahoma"/>
              </w:rPr>
              <w:t>2028</w:t>
            </w:r>
          </w:p>
        </w:tc>
        <w:tc>
          <w:tcPr>
            <w:tcW w:w="920"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E60857">
              <w:rPr>
                <w:rFonts w:ascii="Tahoma" w:hAnsi="Tahoma" w:cs="Tahoma"/>
              </w:rPr>
              <w:t>rok</w:t>
            </w: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E60857">
              <w:rPr>
                <w:rFonts w:ascii="Tahoma" w:hAnsi="Tahoma" w:cs="Tahoma"/>
              </w:rPr>
              <w:t>2029</w:t>
            </w:r>
          </w:p>
        </w:tc>
      </w:tr>
      <w:tr w:rsidR="00E60857" w:rsidRPr="00E60857">
        <w:tc>
          <w:tcPr>
            <w:tcW w:w="1119"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E60857">
              <w:rPr>
                <w:rFonts w:ascii="Tahoma" w:hAnsi="Tahoma" w:cs="Tahoma"/>
              </w:rPr>
              <w:t xml:space="preserve">dochody </w:t>
            </w:r>
            <w:r w:rsidRPr="00E60857">
              <w:rPr>
                <w:rFonts w:ascii="Tahoma" w:hAnsi="Tahoma" w:cs="Tahoma"/>
              </w:rPr>
              <w:lastRenderedPageBreak/>
              <w:t>bieżące ogółem</w:t>
            </w:r>
          </w:p>
        </w:tc>
        <w:tc>
          <w:tcPr>
            <w:tcW w:w="919"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E60857">
              <w:rPr>
                <w:rFonts w:ascii="Tahoma" w:hAnsi="Tahoma" w:cs="Tahoma"/>
              </w:rPr>
              <w:lastRenderedPageBreak/>
              <w:t>3,4%</w:t>
            </w:r>
          </w:p>
        </w:tc>
        <w:tc>
          <w:tcPr>
            <w:tcW w:w="919"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E60857">
              <w:rPr>
                <w:rFonts w:ascii="Tahoma" w:hAnsi="Tahoma" w:cs="Tahoma"/>
              </w:rPr>
              <w:t>3,3%</w:t>
            </w:r>
          </w:p>
        </w:tc>
        <w:tc>
          <w:tcPr>
            <w:tcW w:w="919"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E60857">
              <w:rPr>
                <w:rFonts w:ascii="Tahoma" w:hAnsi="Tahoma" w:cs="Tahoma"/>
              </w:rPr>
              <w:t>3,1%</w:t>
            </w:r>
          </w:p>
        </w:tc>
        <w:tc>
          <w:tcPr>
            <w:tcW w:w="920"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E60857">
              <w:rPr>
                <w:rFonts w:ascii="Tahoma" w:hAnsi="Tahoma" w:cs="Tahoma"/>
              </w:rPr>
              <w:t>3%</w:t>
            </w:r>
          </w:p>
        </w:tc>
        <w:tc>
          <w:tcPr>
            <w:tcW w:w="920"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E60857">
              <w:rPr>
                <w:rFonts w:ascii="Tahoma" w:hAnsi="Tahoma" w:cs="Tahoma"/>
              </w:rPr>
              <w:t>3%</w:t>
            </w:r>
          </w:p>
        </w:tc>
        <w:tc>
          <w:tcPr>
            <w:tcW w:w="920"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E60857">
              <w:rPr>
                <w:rFonts w:ascii="Tahoma" w:hAnsi="Tahoma" w:cs="Tahoma"/>
              </w:rPr>
              <w:t>3%</w:t>
            </w:r>
          </w:p>
        </w:tc>
        <w:tc>
          <w:tcPr>
            <w:tcW w:w="920"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E60857">
              <w:rPr>
                <w:rFonts w:ascii="Tahoma" w:hAnsi="Tahoma" w:cs="Tahoma"/>
              </w:rPr>
              <w:t>2,9%</w:t>
            </w:r>
          </w:p>
        </w:tc>
        <w:tc>
          <w:tcPr>
            <w:tcW w:w="920"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E60857">
              <w:rPr>
                <w:rFonts w:ascii="Tahoma" w:hAnsi="Tahoma" w:cs="Tahoma"/>
              </w:rPr>
              <w:t>2,8%</w:t>
            </w:r>
          </w:p>
        </w:tc>
        <w:tc>
          <w:tcPr>
            <w:tcW w:w="920"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E60857">
              <w:rPr>
                <w:rFonts w:ascii="Tahoma" w:hAnsi="Tahoma" w:cs="Tahoma"/>
              </w:rPr>
              <w:t>2,7%</w:t>
            </w:r>
          </w:p>
        </w:tc>
      </w:tr>
    </w:tbl>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E60857">
        <w:rPr>
          <w:rFonts w:ascii="Tahoma" w:hAnsi="Tahoma" w:cs="Tahoma"/>
        </w:rPr>
        <w:t>Dochody majątkowe na lata 2021 - 2022 obejmujące dotacje i środki przeznaczone na inwestycje, przyjęto w oparciu o oczekiwane współfinansowanie ze środków unijnych planowanych do realizacji przedsięwzięć  inwestycyjnych  wieloletnich,  i tak:</w:t>
      </w: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E60857">
        <w:rPr>
          <w:rFonts w:ascii="Tahoma" w:hAnsi="Tahoma" w:cs="Tahoma"/>
        </w:rPr>
        <w:t xml:space="preserve">- Modernizacja kotłowni w Strumieniu wraz z przebudową sieci ciepłowniczej </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E60857">
        <w:rPr>
          <w:rFonts w:ascii="Tahoma" w:hAnsi="Tahoma" w:cs="Tahoma"/>
        </w:rPr>
        <w:t xml:space="preserve">  550 000,00 zł, w każdym roku.</w:t>
      </w: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E60857">
        <w:rPr>
          <w:rFonts w:ascii="Tahoma" w:hAnsi="Tahoma" w:cs="Tahoma"/>
        </w:rPr>
        <w:t xml:space="preserve">W przypadku braku dofinansowania przedsięwzięć ze środków unijnych, zadania będą realizowane, ze środków własnych budżetu w wysokości wkładu własnego i z wydłużonym okresem realizacji. </w:t>
      </w: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rPr>
      </w:pPr>
    </w:p>
    <w:p w:rsidR="00E60857" w:rsidRPr="00E60857" w:rsidRDefault="00E60857" w:rsidP="00E60857">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rPr>
          <w:rFonts w:ascii="Tahoma" w:hAnsi="Tahoma" w:cs="Tahoma"/>
          <w:b/>
          <w:bCs/>
          <w:color w:val="FF0000"/>
        </w:rPr>
      </w:pPr>
    </w:p>
    <w:p w:rsidR="00E60857" w:rsidRPr="00E60857" w:rsidRDefault="00E60857" w:rsidP="00E60857">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rPr>
          <w:rFonts w:ascii="Tahoma" w:hAnsi="Tahoma" w:cs="Tahoma"/>
          <w:b/>
          <w:bCs/>
        </w:rPr>
      </w:pPr>
      <w:r w:rsidRPr="00E60857">
        <w:rPr>
          <w:rFonts w:ascii="Tahoma" w:hAnsi="Tahoma" w:cs="Tahoma"/>
          <w:b/>
          <w:bCs/>
        </w:rPr>
        <w:t xml:space="preserve">II. WYDATKI </w:t>
      </w:r>
    </w:p>
    <w:p w:rsidR="00E60857" w:rsidRPr="00E60857" w:rsidRDefault="00E60857" w:rsidP="00E60857">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rPr>
          <w:rFonts w:ascii="Tahoma" w:hAnsi="Tahoma" w:cs="Tahoma"/>
          <w:b/>
          <w:bCs/>
          <w:color w:val="FF0000"/>
        </w:rPr>
      </w:pPr>
    </w:p>
    <w:p w:rsidR="00E60857" w:rsidRPr="00E60857" w:rsidRDefault="00E60857" w:rsidP="00E60857">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rPr>
          <w:rFonts w:ascii="Tahoma" w:hAnsi="Tahoma" w:cs="Tahoma"/>
        </w:rPr>
      </w:pPr>
      <w:r w:rsidRPr="00E60857">
        <w:rPr>
          <w:rFonts w:ascii="Tahoma" w:hAnsi="Tahoma" w:cs="Tahoma"/>
        </w:rPr>
        <w:t>1. Wartość planowanych wydatków w roku 2020 przyjęto zgodnie z projektem budżetu na ten rok,</w:t>
      </w:r>
    </w:p>
    <w:p w:rsidR="00E60857" w:rsidRPr="00E60857" w:rsidRDefault="00E60857" w:rsidP="00E60857">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 xml:space="preserve">- wydatki związane z obsługą długu zaplanowano na podstawie harmonogramu spłat zaciągniętych  i planowanych do zaciągnięcia kredytów i pożyczek w wysokości </w:t>
      </w:r>
    </w:p>
    <w:p w:rsidR="00E60857" w:rsidRPr="00E60857" w:rsidRDefault="00E60857" w:rsidP="00E60857">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E60857">
        <w:rPr>
          <w:rFonts w:ascii="Tahoma" w:hAnsi="Tahoma" w:cs="Tahoma"/>
          <w:b/>
          <w:bCs/>
          <w:color w:val="000000"/>
        </w:rPr>
        <w:t>275 000,00 zł</w:t>
      </w:r>
    </w:p>
    <w:p w:rsidR="00E60857" w:rsidRPr="00E60857" w:rsidRDefault="00E60857" w:rsidP="00E60857">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 xml:space="preserve">- wydatki związane z funkcjonowaniem organów j.s.t. obejmują  rozdz. 75022 oraz  rozdz. 75023, zaplanowano w kwocie </w:t>
      </w:r>
      <w:r w:rsidRPr="00E60857">
        <w:rPr>
          <w:rFonts w:ascii="Tahoma" w:hAnsi="Tahoma" w:cs="Tahoma"/>
          <w:b/>
          <w:bCs/>
          <w:color w:val="000000"/>
        </w:rPr>
        <w:t>4 922 651,38;</w:t>
      </w:r>
      <w:r w:rsidRPr="00E60857">
        <w:rPr>
          <w:rFonts w:ascii="Tahoma" w:hAnsi="Tahoma" w:cs="Tahoma"/>
          <w:b/>
          <w:bCs/>
          <w:color w:val="FF0000"/>
        </w:rPr>
        <w:t xml:space="preserve">  </w:t>
      </w:r>
    </w:p>
    <w:p w:rsidR="00E60857" w:rsidRPr="00E60857" w:rsidRDefault="00E60857" w:rsidP="00E60857">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 xml:space="preserve">- wynagrodzenia i pochodne od wynagrodzeń zaplanowano w kwocie </w:t>
      </w:r>
    </w:p>
    <w:p w:rsidR="00E60857" w:rsidRPr="00E60857" w:rsidRDefault="00E60857" w:rsidP="00E60857">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b/>
          <w:bCs/>
          <w:color w:val="000000"/>
        </w:rPr>
        <w:t>24 568 999,68 zł</w:t>
      </w:r>
      <w:r w:rsidRPr="00E60857">
        <w:rPr>
          <w:rFonts w:ascii="Tahoma" w:hAnsi="Tahoma" w:cs="Tahoma"/>
          <w:color w:val="000000"/>
        </w:rPr>
        <w:t>, w tym z projektów unijnych 15 411,20 zł.</w:t>
      </w:r>
    </w:p>
    <w:p w:rsidR="00E60857" w:rsidRPr="00E60857" w:rsidRDefault="00E60857" w:rsidP="00E60857">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 xml:space="preserve"> - wysokość świadczeń  </w:t>
      </w:r>
      <w:r w:rsidRPr="00E60857">
        <w:rPr>
          <w:rFonts w:ascii="Tahoma" w:hAnsi="Tahoma" w:cs="Tahoma"/>
          <w:b/>
          <w:bCs/>
          <w:color w:val="000000"/>
        </w:rPr>
        <w:t>22 709 146,49 zł</w:t>
      </w:r>
      <w:r w:rsidRPr="00E60857">
        <w:rPr>
          <w:rFonts w:ascii="Tahoma" w:hAnsi="Tahoma" w:cs="Tahoma"/>
          <w:color w:val="000000"/>
        </w:rPr>
        <w:t xml:space="preserve">; </w:t>
      </w:r>
    </w:p>
    <w:p w:rsidR="00E60857" w:rsidRPr="00E60857" w:rsidRDefault="00E60857" w:rsidP="00E60857">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 xml:space="preserve">-  wydatki na dotacje na zadania bieżące </w:t>
      </w:r>
      <w:r w:rsidRPr="00E60857">
        <w:rPr>
          <w:rFonts w:ascii="Tahoma" w:hAnsi="Tahoma" w:cs="Tahoma"/>
          <w:b/>
          <w:bCs/>
          <w:color w:val="000000"/>
        </w:rPr>
        <w:t>5 661 314,97</w:t>
      </w:r>
      <w:r w:rsidRPr="00E60857">
        <w:rPr>
          <w:rFonts w:ascii="Tahoma" w:hAnsi="Tahoma" w:cs="Tahoma"/>
          <w:color w:val="000000"/>
        </w:rPr>
        <w:t xml:space="preserve"> </w:t>
      </w:r>
      <w:r w:rsidRPr="00E60857">
        <w:rPr>
          <w:rFonts w:ascii="Tahoma" w:hAnsi="Tahoma" w:cs="Tahoma"/>
          <w:b/>
          <w:bCs/>
          <w:color w:val="000000"/>
        </w:rPr>
        <w:t>zł.</w:t>
      </w:r>
    </w:p>
    <w:p w:rsidR="00E60857" w:rsidRPr="00E60857" w:rsidRDefault="00E60857" w:rsidP="00E60857">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E60857">
        <w:rPr>
          <w:rFonts w:ascii="Tahoma" w:hAnsi="Tahoma" w:cs="Tahoma"/>
        </w:rPr>
        <w:t xml:space="preserve">  </w:t>
      </w:r>
    </w:p>
    <w:p w:rsidR="00E60857" w:rsidRPr="00E60857" w:rsidRDefault="00E60857" w:rsidP="00E60857">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E60857">
        <w:rPr>
          <w:rFonts w:ascii="Tahoma" w:hAnsi="Tahoma" w:cs="Tahoma"/>
        </w:rPr>
        <w:t>2. W latach  2021 -2022 przyjęto roczny wzrost wydatków bieżących w wysokości 1,8%, zaś na lata pozostałe 2%  wskaźnika inflacji.</w:t>
      </w:r>
    </w:p>
    <w:p w:rsidR="00E60857" w:rsidRPr="00E60857" w:rsidRDefault="00E60857" w:rsidP="00E60857">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E60857">
        <w:rPr>
          <w:rFonts w:ascii="Tahoma" w:hAnsi="Tahoma" w:cs="Tahoma"/>
        </w:rPr>
        <w:t xml:space="preserve">Budżet na lata 2021 - 2024 wymaga  restrykcyjnego podejścia do wydawania środków publicznych, w zakresie wydatków bieżących. </w:t>
      </w:r>
    </w:p>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Tahoma" w:hAnsi="Tahoma" w:cs="Tahoma"/>
        </w:rPr>
      </w:pPr>
      <w:r w:rsidRPr="00E60857">
        <w:rPr>
          <w:rFonts w:ascii="Tahoma" w:hAnsi="Tahoma" w:cs="Tahoma"/>
        </w:rPr>
        <w:t>Zmiany jakie zachodzą obecnie w gospodarce mają wpływ na funkcjonowanie jednostek samorządu terytorialnego. Powodują one coraz większe trudności w realizacji celu głównego tych jednostek, jakim jest zaspakajanie potrzeb mieszkańców.</w:t>
      </w:r>
    </w:p>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Tahoma" w:hAnsi="Tahoma" w:cs="Tahoma"/>
        </w:rPr>
      </w:pPr>
      <w:r w:rsidRPr="00E60857">
        <w:rPr>
          <w:rFonts w:ascii="Tahoma" w:hAnsi="Tahoma" w:cs="Tahoma"/>
        </w:rPr>
        <w:t xml:space="preserve">Więcej wydatków bieżących, mniej dochodów własnych i zwiększenie zadłużenia – to obraz gminnych finansów, w który wpisuje się również Gmina Strumień, ( w roku 2019 znacznie zostały obniżone wydatki bieżące, przez co Gmina mogła spłacić części rat kredytów przypadających do spłaty w latach 2020-2024, była to kwota 1 600 000,00 zł). Zmniejszające się wydatki na inwestycje samorządowe są efektem mniejszych wpływów z podatków   CIT, a w dalszej </w:t>
      </w:r>
      <w:r w:rsidRPr="00E60857">
        <w:rPr>
          <w:rFonts w:ascii="Tahoma" w:hAnsi="Tahoma" w:cs="Tahoma"/>
        </w:rPr>
        <w:lastRenderedPageBreak/>
        <w:t>perspektywie także PIT. W zastraszającym tempie rosną koszty bieżące, przede wszystkim koszty pracy.</w:t>
      </w:r>
    </w:p>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Tahoma" w:hAnsi="Tahoma" w:cs="Tahoma"/>
        </w:rPr>
      </w:pPr>
      <w:r w:rsidRPr="00E60857">
        <w:rPr>
          <w:rFonts w:ascii="Tahoma" w:hAnsi="Tahoma" w:cs="Tahoma"/>
        </w:rPr>
        <w:t>Jako samorząd – Gmina Strumień – w krótkiej perspektywie zmuszona jest podjąć działania zmierzające do obniżenia bieżących kosztów funkcjonowania. Zamierzamy przeprowadzić audyt funkcjonowania placówek oświatowych, który mamy nadzieję wskaże możliwości racjonalizacji sieci publicznych szkół i przedszkoli na terenie Gminy. Koniecznym działaniem będzie również badanie efektywności pracy i obciążenia zadaniami we wszystkich jednostkach budżetowych, zakładzie budżetowym oraz instytucjach kultury – zarówno dotyczyć to będzie pracowników administracji, jak i pracowników obsługi.</w:t>
      </w:r>
    </w:p>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Tahoma" w:hAnsi="Tahoma" w:cs="Tahoma"/>
        </w:rPr>
      </w:pPr>
      <w:r w:rsidRPr="00E60857">
        <w:rPr>
          <w:rFonts w:ascii="Tahoma" w:hAnsi="Tahoma" w:cs="Tahoma"/>
        </w:rPr>
        <w:t>Drastycznie zwiększone koszty zatrudnienia w samorządach niosą za sobą skutek w postaci ewentualnych zwolnień pracowników. Gmina w przyszłym roku i następnych latach stoi przed bardzo trudny zadaniem, jednak by móc poprawić parametry budżetowe, długofalowe działania mające na celu obniżenie bieżących kosztów funkcjonowania Gminy są nieuniknione.</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E60857">
        <w:rPr>
          <w:rFonts w:ascii="Tahoma" w:hAnsi="Tahoma" w:cs="Tahoma"/>
          <w:color w:val="000000"/>
        </w:rPr>
        <w:t xml:space="preserve">Po przeanalizowaniu planowanych wydatków bieżących uwzględnionych w projekcie uchwały na rok 2020 , zastosowano na rok  2021 - 2024  oszczędne planowanie wydatków bieżących,  tak aby umożliwić realizowanie ustawowych zadań jednostki samorządu terytorialnego oraz bieżącej  obsługi długu.  Oszczędne planowanie wydatków bieżących związane jest również z przypadającymi do spłaty ostatnimi transzami kredytów zaciągniętych w latach ubiegłych.  </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E60857">
        <w:rPr>
          <w:rFonts w:ascii="Tahoma" w:hAnsi="Tahoma" w:cs="Tahoma"/>
        </w:rPr>
        <w:t>Mimo ograniczeń w planowaniu wydatków bieżących, ustawowe zadania  jednostki samorządu terytorialnego będą realizowane.</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E60857">
        <w:rPr>
          <w:rFonts w:ascii="Tahoma" w:hAnsi="Tahoma" w:cs="Tahoma"/>
        </w:rPr>
        <w:t>W całym okresie prognozy został spełniony warunek z art. 243.</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E60857" w:rsidRPr="00E60857" w:rsidRDefault="00E60857" w:rsidP="00E60857">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E60857">
        <w:rPr>
          <w:rFonts w:ascii="Tahoma" w:hAnsi="Tahoma" w:cs="Tahoma"/>
        </w:rPr>
        <w:t xml:space="preserve">3. Wartość planowanych wydatków  majątkowych w roku 2020 przyjęto zgodnie z projektem budżetu  na ten rok, na lata 2021 -2030 prognoza wydatków majątkowych związana  jest  z realizacją  wydatków majątkowych przy  udziale projektów unijnych, a przede wszystkim środków własnych. </w:t>
      </w:r>
    </w:p>
    <w:p w:rsidR="00E60857" w:rsidRPr="00E60857" w:rsidRDefault="00E60857" w:rsidP="00E60857">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p w:rsidR="00E60857" w:rsidRPr="00E60857" w:rsidRDefault="00E60857" w:rsidP="00E60857">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rPr>
      </w:pPr>
      <w:r w:rsidRPr="00E60857">
        <w:rPr>
          <w:rFonts w:ascii="Tahoma" w:hAnsi="Tahoma" w:cs="Tahoma"/>
          <w:b/>
          <w:bCs/>
        </w:rPr>
        <w:t xml:space="preserve"> III.  PRZEDSIĘWZIĘCIA:</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rPr>
      </w:pPr>
      <w:r w:rsidRPr="00E60857">
        <w:rPr>
          <w:rFonts w:ascii="Tahoma" w:hAnsi="Tahoma" w:cs="Tahoma"/>
          <w:color w:val="FF0000"/>
        </w:rPr>
        <w:tab/>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E60857">
        <w:rPr>
          <w:rFonts w:ascii="Tahoma" w:hAnsi="Tahoma" w:cs="Tahoma"/>
        </w:rPr>
        <w:t xml:space="preserve"> </w:t>
      </w:r>
      <w:r w:rsidRPr="00E60857">
        <w:rPr>
          <w:rFonts w:ascii="Tahoma" w:hAnsi="Tahoma" w:cs="Tahoma"/>
          <w:b/>
          <w:bCs/>
        </w:rPr>
        <w:t xml:space="preserve">1. O których mowa w art. 226, ust. 4 pkt 1 </w:t>
      </w:r>
      <w:proofErr w:type="spellStart"/>
      <w:r w:rsidRPr="00E60857">
        <w:rPr>
          <w:rFonts w:ascii="Tahoma" w:hAnsi="Tahoma" w:cs="Tahoma"/>
          <w:b/>
          <w:bCs/>
        </w:rPr>
        <w:t>ufp</w:t>
      </w:r>
      <w:proofErr w:type="spellEnd"/>
      <w:r w:rsidRPr="00E60857">
        <w:rPr>
          <w:rFonts w:ascii="Tahoma" w:hAnsi="Tahoma" w:cs="Tahoma"/>
          <w:b/>
          <w:bCs/>
        </w:rPr>
        <w:t xml:space="preserve"> - wydatki bieżące,</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E60857">
        <w:rPr>
          <w:rFonts w:ascii="Tahoma" w:hAnsi="Tahoma" w:cs="Tahoma"/>
          <w:b/>
          <w:bCs/>
        </w:rPr>
        <w:t xml:space="preserve">  kontynuacja przedsięwzięć z roku 2019 oraz projektów, zgodnie z   </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E60857">
        <w:rPr>
          <w:rFonts w:ascii="Tahoma" w:hAnsi="Tahoma" w:cs="Tahoma"/>
          <w:b/>
          <w:bCs/>
        </w:rPr>
        <w:t xml:space="preserve">   podpisaną  umową:</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E60857">
        <w:rPr>
          <w:rFonts w:ascii="Tahoma" w:hAnsi="Tahoma" w:cs="Tahoma"/>
        </w:rPr>
        <w:t>- Projekt "</w:t>
      </w:r>
      <w:proofErr w:type="spellStart"/>
      <w:r w:rsidRPr="00E60857">
        <w:rPr>
          <w:rFonts w:ascii="Tahoma" w:hAnsi="Tahoma" w:cs="Tahoma"/>
        </w:rPr>
        <w:t>RoboKod</w:t>
      </w:r>
      <w:proofErr w:type="spellEnd"/>
      <w:r w:rsidRPr="00E60857">
        <w:rPr>
          <w:rFonts w:ascii="Tahoma" w:hAnsi="Tahoma" w:cs="Tahoma"/>
        </w:rPr>
        <w:t xml:space="preserve"> na pograniczu";</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E60857">
        <w:rPr>
          <w:rFonts w:ascii="Tahoma" w:hAnsi="Tahoma" w:cs="Tahoma"/>
        </w:rPr>
        <w:t>- Projekt: "Erasmus+";</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E60857">
        <w:rPr>
          <w:rFonts w:ascii="Tahoma" w:hAnsi="Tahoma" w:cs="Tahoma"/>
        </w:rPr>
        <w:t>- Projekt: "Erasmus+ rozpoznać, zrozumieć, nauczyć";</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E60857">
        <w:rPr>
          <w:rFonts w:ascii="Tahoma" w:hAnsi="Tahoma" w:cs="Tahoma"/>
        </w:rPr>
        <w:t>- Projekt: "Europa dla Obywateli";</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E60857">
        <w:rPr>
          <w:rFonts w:ascii="Tahoma" w:hAnsi="Tahoma" w:cs="Tahoma"/>
        </w:rPr>
        <w:t>- Administrowanie systemem informatycznym - System Informacji Prawnej LEX;</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E60857">
        <w:rPr>
          <w:rFonts w:ascii="Tahoma" w:hAnsi="Tahoma" w:cs="Tahoma"/>
        </w:rPr>
        <w:t>- Pomoc dla osób dotkniętych przemocą;</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E60857">
        <w:rPr>
          <w:rFonts w:ascii="Tahoma" w:hAnsi="Tahoma" w:cs="Tahoma"/>
        </w:rPr>
        <w:t>- Dowożenie uczniów do szkół;</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E60857">
        <w:rPr>
          <w:rFonts w:ascii="Tahoma" w:hAnsi="Tahoma" w:cs="Tahoma"/>
        </w:rPr>
        <w:t>- Gminne opracowania planistyczne;</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E60857">
        <w:rPr>
          <w:rFonts w:ascii="Tahoma" w:hAnsi="Tahoma" w:cs="Tahoma"/>
        </w:rPr>
        <w:t>- Organizacja oraz zarządzanie publicznym transportem;</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E60857">
        <w:rPr>
          <w:rFonts w:ascii="Tahoma" w:hAnsi="Tahoma" w:cs="Tahoma"/>
        </w:rPr>
        <w:lastRenderedPageBreak/>
        <w:t>- Wywóz odpadów komunalnych;</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E60857">
        <w:rPr>
          <w:rFonts w:ascii="Tahoma" w:hAnsi="Tahoma" w:cs="Tahoma"/>
        </w:rPr>
        <w:t xml:space="preserve">- Modernizacja i rozbudowa oświetlenia ulicznego w Gminie Strumień w oparciu o   </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E60857">
        <w:rPr>
          <w:rFonts w:ascii="Tahoma" w:hAnsi="Tahoma" w:cs="Tahoma"/>
        </w:rPr>
        <w:t xml:space="preserve">   wydajną energetycznie technologię LED.</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E60857">
        <w:rPr>
          <w:rFonts w:ascii="Tahoma" w:hAnsi="Tahoma" w:cs="Tahoma"/>
        </w:rPr>
        <w:t xml:space="preserve">     </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E60857">
        <w:rPr>
          <w:rFonts w:ascii="Tahoma" w:hAnsi="Tahoma" w:cs="Tahoma"/>
        </w:rPr>
        <w:t xml:space="preserve"> </w:t>
      </w:r>
      <w:r w:rsidRPr="00E60857">
        <w:rPr>
          <w:rFonts w:ascii="Tahoma" w:hAnsi="Tahoma" w:cs="Tahoma"/>
          <w:b/>
          <w:bCs/>
        </w:rPr>
        <w:t xml:space="preserve"> 2. O których mowa w art. 226, ust. 4 pkt 1 </w:t>
      </w:r>
      <w:proofErr w:type="spellStart"/>
      <w:r w:rsidRPr="00E60857">
        <w:rPr>
          <w:rFonts w:ascii="Tahoma" w:hAnsi="Tahoma" w:cs="Tahoma"/>
          <w:b/>
          <w:bCs/>
        </w:rPr>
        <w:t>ufp</w:t>
      </w:r>
      <w:proofErr w:type="spellEnd"/>
      <w:r w:rsidRPr="00E60857">
        <w:rPr>
          <w:rFonts w:ascii="Tahoma" w:hAnsi="Tahoma" w:cs="Tahoma"/>
          <w:b/>
          <w:bCs/>
        </w:rPr>
        <w:t xml:space="preserve"> - wydatki majątkowe,</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E60857">
        <w:rPr>
          <w:rFonts w:ascii="Tahoma" w:hAnsi="Tahoma" w:cs="Tahoma"/>
          <w:b/>
          <w:bCs/>
        </w:rPr>
        <w:t xml:space="preserve">   kontynuacja przedsięwzięć z lat poprzednich oraz nowe przedsięwzięcia:   </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E60857">
        <w:rPr>
          <w:rFonts w:ascii="Tahoma" w:hAnsi="Tahoma" w:cs="Tahoma"/>
          <w:b/>
          <w:bCs/>
        </w:rPr>
        <w:t xml:space="preserve">   </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E60857">
        <w:rPr>
          <w:rFonts w:ascii="Tahoma" w:hAnsi="Tahoma" w:cs="Tahoma"/>
        </w:rPr>
        <w:t xml:space="preserve">- Rozbudowa sieci kanalizacyjnej w Gminie Strumień; </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E60857">
        <w:rPr>
          <w:rFonts w:ascii="Tahoma" w:hAnsi="Tahoma" w:cs="Tahoma"/>
        </w:rPr>
        <w:t>- Modernizacja kotłowni w Strumieniu wraz z przebudową sieci ciepłowniczej;</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E60857">
        <w:rPr>
          <w:rFonts w:ascii="Tahoma" w:hAnsi="Tahoma" w:cs="Tahoma"/>
        </w:rPr>
        <w:t xml:space="preserve">- Modernizacja i rozbudowa oświetlenia ulicznego w Gminie Strumień w oparciu o </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E60857">
        <w:rPr>
          <w:rFonts w:ascii="Tahoma" w:hAnsi="Tahoma" w:cs="Tahoma"/>
        </w:rPr>
        <w:t xml:space="preserve">  wydajną energetycznie technologię LED;</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E60857">
        <w:rPr>
          <w:rFonts w:ascii="Tahoma" w:hAnsi="Tahoma" w:cs="Tahoma"/>
        </w:rPr>
        <w:t>- Przebudowa ulicy Szkolnej w Pruchnej;</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E60857">
        <w:rPr>
          <w:rFonts w:ascii="Tahoma" w:hAnsi="Tahoma" w:cs="Tahoma"/>
        </w:rPr>
        <w:t>- Budowa dróg i parkingów w Gminie Strumień;</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E60857">
        <w:rPr>
          <w:rFonts w:ascii="Tahoma" w:hAnsi="Tahoma" w:cs="Tahoma"/>
        </w:rPr>
        <w:t>- Budowa sieci kanalizacyjnej w Gminie Strumień;</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E60857">
        <w:rPr>
          <w:rFonts w:ascii="Tahoma" w:hAnsi="Tahoma" w:cs="Tahoma"/>
        </w:rPr>
        <w:t>- Budowa sieci wodociągowej w Gminie Strumień;</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E60857">
        <w:rPr>
          <w:rFonts w:ascii="Tahoma" w:hAnsi="Tahoma" w:cs="Tahoma"/>
        </w:rPr>
        <w:t>- Odprowadzenie wód deszczowych z terenu Gminy Strumień;</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E60857">
        <w:rPr>
          <w:rFonts w:ascii="Tahoma" w:hAnsi="Tahoma" w:cs="Tahoma"/>
        </w:rPr>
        <w:t>- Utrzymanie zasobu mieszkaniowego na terenie Gminy Strumień;</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E60857">
        <w:rPr>
          <w:rFonts w:ascii="Tahoma" w:hAnsi="Tahoma" w:cs="Tahoma"/>
        </w:rPr>
        <w:t>- Poprawa infrastruktury sportowo-rekreacyjnej na terenie gminy Strumień;</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E60857">
        <w:rPr>
          <w:rFonts w:ascii="Tahoma" w:hAnsi="Tahoma" w:cs="Tahoma"/>
          <w:b/>
          <w:bCs/>
        </w:rPr>
        <w:t xml:space="preserve">- </w:t>
      </w:r>
      <w:r w:rsidRPr="00E60857">
        <w:rPr>
          <w:rFonts w:ascii="Tahoma" w:hAnsi="Tahoma" w:cs="Tahoma"/>
        </w:rPr>
        <w:t xml:space="preserve">Rozbudowa oświetlenia ulicznego w Gminie Strumień w oparciu o wydajną        </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E60857">
        <w:rPr>
          <w:rFonts w:ascii="Tahoma" w:hAnsi="Tahoma" w:cs="Tahoma"/>
        </w:rPr>
        <w:t xml:space="preserve">   energetycznie technologię LED;</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E60857">
        <w:rPr>
          <w:rFonts w:ascii="Tahoma" w:hAnsi="Tahoma" w:cs="Tahoma"/>
        </w:rPr>
        <w:t xml:space="preserve">- Przebudowa i modernizacja istniejącej sieci kanalizacyjnej na terenie miasta </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E60857">
        <w:rPr>
          <w:rFonts w:ascii="Tahoma" w:hAnsi="Tahoma" w:cs="Tahoma"/>
        </w:rPr>
        <w:t xml:space="preserve">  Strumienia;</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E60857">
        <w:rPr>
          <w:rFonts w:ascii="Tahoma" w:hAnsi="Tahoma" w:cs="Tahoma"/>
        </w:rPr>
        <w:t>- Budowa kanalizacji sanitarnej w Bąkowie.</w:t>
      </w:r>
      <w:r w:rsidRPr="00E60857">
        <w:rPr>
          <w:rFonts w:ascii="Tahoma" w:hAnsi="Tahoma" w:cs="Tahoma"/>
        </w:rPr>
        <w:tab/>
      </w:r>
      <w:r w:rsidRPr="00E60857">
        <w:rPr>
          <w:rFonts w:ascii="Tahoma" w:hAnsi="Tahoma" w:cs="Tahoma"/>
        </w:rPr>
        <w:tab/>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E60857">
        <w:rPr>
          <w:rFonts w:ascii="Tahoma" w:hAnsi="Tahoma" w:cs="Tahoma"/>
          <w:b/>
          <w:bCs/>
        </w:rPr>
        <w:t>IV. PRZYCHODY:</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E60857">
        <w:rPr>
          <w:rFonts w:ascii="Tahoma" w:hAnsi="Tahoma" w:cs="Tahoma"/>
        </w:rPr>
        <w:t xml:space="preserve">Na rok 2020 zaplanowano do zaciągnięcia kredyt w wysokości </w:t>
      </w:r>
      <w:r w:rsidRPr="00E60857">
        <w:rPr>
          <w:rFonts w:ascii="Tahoma" w:hAnsi="Tahoma" w:cs="Tahoma"/>
          <w:b/>
          <w:bCs/>
        </w:rPr>
        <w:t>1 344 200,00 zł</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E60857">
        <w:rPr>
          <w:rFonts w:ascii="Tahoma" w:hAnsi="Tahoma" w:cs="Tahoma"/>
        </w:rPr>
        <w:t xml:space="preserve">oraz pożyczkę w wysokości </w:t>
      </w:r>
      <w:r w:rsidRPr="00E60857">
        <w:rPr>
          <w:rFonts w:ascii="Tahoma" w:hAnsi="Tahoma" w:cs="Tahoma"/>
          <w:b/>
          <w:bCs/>
        </w:rPr>
        <w:t>932 076,02 zł</w:t>
      </w:r>
      <w:r w:rsidRPr="00E60857">
        <w:rPr>
          <w:rFonts w:ascii="Tahoma" w:hAnsi="Tahoma" w:cs="Tahoma"/>
        </w:rPr>
        <w:t xml:space="preserve"> z Wojewódzkiego Funduszu Ochrony Środowiska i Gospodarki Wodnej w Katowicach na budowę kanalizacji w Bąkowie.</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E60857">
        <w:rPr>
          <w:rFonts w:ascii="Tahoma" w:hAnsi="Tahoma" w:cs="Tahoma"/>
        </w:rPr>
        <w:t xml:space="preserve">Ponadto zaplanowano niewykorzystane z lat ubiegłych wolne środki w wysokości </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E60857">
        <w:rPr>
          <w:rFonts w:ascii="Tahoma" w:hAnsi="Tahoma" w:cs="Tahoma"/>
          <w:b/>
          <w:bCs/>
        </w:rPr>
        <w:t>3 198 999,25 zł.</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E60857">
        <w:rPr>
          <w:rFonts w:ascii="Tahoma" w:hAnsi="Tahoma" w:cs="Tahoma"/>
        </w:rPr>
        <w:t>Na rok 2020, 2021 oraz 2022  zaplanowano przychody z wolnych środków w wysokości</w:t>
      </w:r>
      <w:r w:rsidRPr="00E60857">
        <w:rPr>
          <w:rFonts w:ascii="Tahoma" w:hAnsi="Tahoma" w:cs="Tahoma"/>
          <w:b/>
          <w:bCs/>
        </w:rPr>
        <w:t xml:space="preserve"> </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E60857">
        <w:rPr>
          <w:rFonts w:ascii="Tahoma" w:hAnsi="Tahoma" w:cs="Tahoma"/>
          <w:b/>
          <w:bCs/>
        </w:rPr>
        <w:t>5 019 938,27 zł,</w:t>
      </w:r>
      <w:r w:rsidRPr="00E60857">
        <w:rPr>
          <w:rFonts w:ascii="Tahoma" w:hAnsi="Tahoma" w:cs="Tahoma"/>
        </w:rPr>
        <w:t xml:space="preserve"> i tak:</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E60857">
        <w:rPr>
          <w:rFonts w:ascii="Tahoma" w:hAnsi="Tahoma" w:cs="Tahoma"/>
        </w:rPr>
        <w:t>na rok 2020</w:t>
      </w:r>
      <w:r w:rsidRPr="00E60857">
        <w:rPr>
          <w:rFonts w:ascii="Tahoma" w:hAnsi="Tahoma" w:cs="Tahoma"/>
        </w:rPr>
        <w:tab/>
      </w:r>
      <w:r w:rsidRPr="00E60857">
        <w:rPr>
          <w:rFonts w:ascii="Tahoma" w:hAnsi="Tahoma" w:cs="Tahoma"/>
        </w:rPr>
        <w:tab/>
        <w:t>3 198 999,25 zł;</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E60857">
        <w:rPr>
          <w:rFonts w:ascii="Tahoma" w:hAnsi="Tahoma" w:cs="Tahoma"/>
        </w:rPr>
        <w:t>na rok 2021</w:t>
      </w:r>
      <w:r w:rsidRPr="00E60857">
        <w:rPr>
          <w:rFonts w:ascii="Tahoma" w:hAnsi="Tahoma" w:cs="Tahoma"/>
        </w:rPr>
        <w:tab/>
      </w:r>
      <w:r w:rsidRPr="00E60857">
        <w:rPr>
          <w:rFonts w:ascii="Tahoma" w:hAnsi="Tahoma" w:cs="Tahoma"/>
        </w:rPr>
        <w:tab/>
        <w:t>1 320 939,02 zł;</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E60857">
        <w:rPr>
          <w:rFonts w:ascii="Tahoma" w:hAnsi="Tahoma" w:cs="Tahoma"/>
        </w:rPr>
        <w:t>na rok 2022</w:t>
      </w:r>
      <w:r w:rsidRPr="00E60857">
        <w:rPr>
          <w:rFonts w:ascii="Tahoma" w:hAnsi="Tahoma" w:cs="Tahoma"/>
        </w:rPr>
        <w:tab/>
        <w:t xml:space="preserve">  </w:t>
      </w:r>
      <w:r w:rsidRPr="00E60857">
        <w:rPr>
          <w:rFonts w:ascii="Tahoma" w:hAnsi="Tahoma" w:cs="Tahoma"/>
        </w:rPr>
        <w:tab/>
        <w:t xml:space="preserve">    500 000,00 zł.</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E60857">
        <w:rPr>
          <w:rFonts w:ascii="Tahoma" w:hAnsi="Tahoma" w:cs="Tahoma"/>
        </w:rPr>
        <w:t>Rozliczenie wolnych środków przedstawia się następująco:</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E60857">
        <w:rPr>
          <w:rFonts w:ascii="Tahoma" w:hAnsi="Tahoma" w:cs="Tahoma"/>
        </w:rPr>
        <w:t>- za rok 2018 uzyskano wolne środki w wysokości</w:t>
      </w:r>
      <w:r w:rsidRPr="00E60857">
        <w:rPr>
          <w:rFonts w:ascii="Tahoma" w:hAnsi="Tahoma" w:cs="Tahoma"/>
          <w:b/>
          <w:bCs/>
        </w:rPr>
        <w:t xml:space="preserve"> 7 027 785,46 zł</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E60857">
        <w:rPr>
          <w:rFonts w:ascii="Tahoma" w:hAnsi="Tahoma" w:cs="Tahoma"/>
          <w:b/>
          <w:bCs/>
        </w:rPr>
        <w:lastRenderedPageBreak/>
        <w:t>-</w:t>
      </w:r>
      <w:r w:rsidRPr="00E60857">
        <w:rPr>
          <w:rFonts w:ascii="Tahoma" w:hAnsi="Tahoma" w:cs="Tahoma"/>
        </w:rPr>
        <w:t xml:space="preserve"> do budżetu w roku 2019 wprowadzono kwotę w wysokości</w:t>
      </w:r>
      <w:r w:rsidRPr="00E60857">
        <w:rPr>
          <w:rFonts w:ascii="Tahoma" w:hAnsi="Tahoma" w:cs="Tahoma"/>
          <w:b/>
          <w:bCs/>
        </w:rPr>
        <w:t xml:space="preserve"> 2 365 732,90 zł</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E60857">
        <w:rPr>
          <w:rFonts w:ascii="Tahoma" w:hAnsi="Tahoma" w:cs="Tahoma"/>
        </w:rPr>
        <w:t xml:space="preserve">- do projektu planu na rok 2020 planuje się wprowadzenie wolnych środków w    </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E60857">
        <w:rPr>
          <w:rFonts w:ascii="Tahoma" w:hAnsi="Tahoma" w:cs="Tahoma"/>
        </w:rPr>
        <w:t xml:space="preserve">   wysokości</w:t>
      </w:r>
      <w:r w:rsidRPr="00E60857">
        <w:rPr>
          <w:rFonts w:ascii="Tahoma" w:hAnsi="Tahoma" w:cs="Tahoma"/>
          <w:b/>
          <w:bCs/>
        </w:rPr>
        <w:t xml:space="preserve">   3 198 999,25 zł</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E60857">
        <w:rPr>
          <w:rFonts w:ascii="Tahoma" w:hAnsi="Tahoma" w:cs="Tahoma"/>
          <w:b/>
          <w:bCs/>
        </w:rPr>
        <w:t xml:space="preserve">- </w:t>
      </w:r>
      <w:r w:rsidRPr="00E60857">
        <w:rPr>
          <w:rFonts w:ascii="Tahoma" w:hAnsi="Tahoma" w:cs="Tahoma"/>
        </w:rPr>
        <w:t xml:space="preserve">do projektu planu na rok 2021 planuje się wprowadzenie wolnych środków w    </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E60857">
        <w:rPr>
          <w:rFonts w:ascii="Tahoma" w:hAnsi="Tahoma" w:cs="Tahoma"/>
        </w:rPr>
        <w:t xml:space="preserve">   wysokości</w:t>
      </w:r>
      <w:r w:rsidRPr="00E60857">
        <w:rPr>
          <w:rFonts w:ascii="Tahoma" w:hAnsi="Tahoma" w:cs="Tahoma"/>
          <w:b/>
          <w:bCs/>
        </w:rPr>
        <w:t xml:space="preserve">   1 320 939,02 zł</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E60857">
        <w:rPr>
          <w:rFonts w:ascii="Tahoma" w:hAnsi="Tahoma" w:cs="Tahoma"/>
          <w:b/>
          <w:bCs/>
        </w:rPr>
        <w:t xml:space="preserve">- </w:t>
      </w:r>
      <w:r w:rsidRPr="00E60857">
        <w:rPr>
          <w:rFonts w:ascii="Tahoma" w:hAnsi="Tahoma" w:cs="Tahoma"/>
        </w:rPr>
        <w:t xml:space="preserve">do projektu planu na rok 2022 planuje się wprowadzenie wolnych środków w    </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E60857">
        <w:rPr>
          <w:rFonts w:ascii="Tahoma" w:hAnsi="Tahoma" w:cs="Tahoma"/>
        </w:rPr>
        <w:t xml:space="preserve">   wysokości</w:t>
      </w:r>
      <w:r w:rsidRPr="00E60857">
        <w:rPr>
          <w:rFonts w:ascii="Tahoma" w:hAnsi="Tahoma" w:cs="Tahoma"/>
          <w:b/>
          <w:bCs/>
        </w:rPr>
        <w:t xml:space="preserve">   500 000,00 zł.</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r w:rsidRPr="00E60857">
        <w:rPr>
          <w:rFonts w:ascii="Tahoma" w:hAnsi="Tahoma" w:cs="Tahoma"/>
        </w:rPr>
        <w:t>Wg rozliczenia osiągniętych wolnych środków z roku 2018 kwota na rok 2022 jest większa 357 885,71 zł. Środki te na pewno zostaną uzyskane na zakończenie roku 2019. jednak gdyby się tak nie stało, budżet zostanie skorygowany.</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E60857">
        <w:rPr>
          <w:rFonts w:ascii="Tahoma" w:hAnsi="Tahoma" w:cs="Tahoma"/>
          <w:b/>
          <w:bCs/>
        </w:rPr>
        <w:t>V. ROZCHODY:</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E60857">
        <w:rPr>
          <w:rFonts w:ascii="Tahoma" w:hAnsi="Tahoma" w:cs="Tahoma"/>
        </w:rPr>
        <w:t xml:space="preserve"> Spłata rat kredytów została zaplanowana na podstawie harmonogramu spłat  już zaciągniętych kredytów i pożyczek oraz planowanego do zaciągnięcia kredytu i pożyczki. </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p>
    <w:tbl>
      <w:tblPr>
        <w:tblW w:w="0" w:type="auto"/>
        <w:tblInd w:w="-5" w:type="dxa"/>
        <w:tblLayout w:type="fixed"/>
        <w:tblCellMar>
          <w:left w:w="36" w:type="dxa"/>
          <w:right w:w="36" w:type="dxa"/>
        </w:tblCellMar>
        <w:tblLook w:val="0000" w:firstRow="0" w:lastRow="0" w:firstColumn="0" w:lastColumn="0" w:noHBand="0" w:noVBand="0"/>
      </w:tblPr>
      <w:tblGrid>
        <w:gridCol w:w="2268"/>
        <w:gridCol w:w="2268"/>
        <w:gridCol w:w="2268"/>
        <w:gridCol w:w="2268"/>
      </w:tblGrid>
      <w:tr w:rsidR="00E60857" w:rsidRPr="00E60857">
        <w:tc>
          <w:tcPr>
            <w:tcW w:w="22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rPr>
                <w:rFonts w:ascii="Tahoma" w:hAnsi="Tahoma" w:cs="Tahoma"/>
              </w:rPr>
            </w:pPr>
            <w:r w:rsidRPr="00E60857">
              <w:rPr>
                <w:rFonts w:ascii="Tahoma" w:hAnsi="Tahoma" w:cs="Tahoma"/>
              </w:rPr>
              <w:t>rok</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jc w:val="center"/>
              <w:rPr>
                <w:rFonts w:ascii="Tahoma" w:hAnsi="Tahoma" w:cs="Tahoma"/>
              </w:rPr>
            </w:pPr>
            <w:r w:rsidRPr="00E60857">
              <w:rPr>
                <w:rFonts w:ascii="Tahoma" w:hAnsi="Tahoma" w:cs="Tahoma"/>
              </w:rPr>
              <w:t>budżetowy</w:t>
            </w:r>
          </w:p>
        </w:tc>
        <w:tc>
          <w:tcPr>
            <w:tcW w:w="22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rPr>
            </w:pPr>
            <w:r w:rsidRPr="00E60857">
              <w:rPr>
                <w:rFonts w:ascii="Tahoma" w:hAnsi="Tahoma" w:cs="Tahoma"/>
              </w:rPr>
              <w:t>spłata kredytów i pożyczek już zaciągniętych</w:t>
            </w:r>
          </w:p>
        </w:tc>
        <w:tc>
          <w:tcPr>
            <w:tcW w:w="22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rPr>
            </w:pPr>
            <w:r w:rsidRPr="00E60857">
              <w:rPr>
                <w:rFonts w:ascii="Tahoma" w:hAnsi="Tahoma" w:cs="Tahoma"/>
              </w:rPr>
              <w:t>spłata kredytu planowanego do zaciągnięcia</w:t>
            </w:r>
          </w:p>
        </w:tc>
        <w:tc>
          <w:tcPr>
            <w:tcW w:w="22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rPr>
            </w:pPr>
            <w:r w:rsidRPr="00E60857">
              <w:rPr>
                <w:rFonts w:ascii="Tahoma" w:hAnsi="Tahoma" w:cs="Tahoma"/>
              </w:rPr>
              <w:t>spłata pożyczki planowanej do zaciągnięcia</w:t>
            </w:r>
          </w:p>
        </w:tc>
      </w:tr>
      <w:tr w:rsidR="00E60857" w:rsidRPr="00E60857">
        <w:tc>
          <w:tcPr>
            <w:tcW w:w="22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E60857">
              <w:rPr>
                <w:rFonts w:ascii="Tahoma" w:hAnsi="Tahoma" w:cs="Tahoma"/>
                <w:b/>
                <w:bCs/>
              </w:rPr>
              <w:t>2020</w:t>
            </w:r>
          </w:p>
        </w:tc>
        <w:tc>
          <w:tcPr>
            <w:tcW w:w="22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E60857">
              <w:rPr>
                <w:rFonts w:ascii="Tahoma" w:hAnsi="Tahoma" w:cs="Tahoma"/>
              </w:rPr>
              <w:t>2 038 000,00</w:t>
            </w:r>
          </w:p>
        </w:tc>
        <w:tc>
          <w:tcPr>
            <w:tcW w:w="22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E60857">
              <w:rPr>
                <w:rFonts w:ascii="Tahoma" w:hAnsi="Tahoma" w:cs="Tahoma"/>
              </w:rPr>
              <w:t>0,00</w:t>
            </w:r>
          </w:p>
        </w:tc>
        <w:tc>
          <w:tcPr>
            <w:tcW w:w="22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E60857">
              <w:rPr>
                <w:rFonts w:ascii="Tahoma" w:hAnsi="Tahoma" w:cs="Tahoma"/>
              </w:rPr>
              <w:t>0,00</w:t>
            </w:r>
          </w:p>
        </w:tc>
      </w:tr>
      <w:tr w:rsidR="00E60857" w:rsidRPr="00E60857">
        <w:tc>
          <w:tcPr>
            <w:tcW w:w="22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E60857">
              <w:rPr>
                <w:rFonts w:ascii="Tahoma" w:hAnsi="Tahoma" w:cs="Tahoma"/>
                <w:b/>
                <w:bCs/>
              </w:rPr>
              <w:t>2021</w:t>
            </w:r>
          </w:p>
        </w:tc>
        <w:tc>
          <w:tcPr>
            <w:tcW w:w="22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E60857">
              <w:rPr>
                <w:rFonts w:ascii="Tahoma" w:hAnsi="Tahoma" w:cs="Tahoma"/>
              </w:rPr>
              <w:t>2 188 000,00</w:t>
            </w:r>
          </w:p>
        </w:tc>
        <w:tc>
          <w:tcPr>
            <w:tcW w:w="22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E60857">
              <w:rPr>
                <w:rFonts w:ascii="Tahoma" w:hAnsi="Tahoma" w:cs="Tahoma"/>
              </w:rPr>
              <w:t>20 200,00</w:t>
            </w:r>
          </w:p>
        </w:tc>
        <w:tc>
          <w:tcPr>
            <w:tcW w:w="22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E60857">
              <w:rPr>
                <w:rFonts w:ascii="Tahoma" w:hAnsi="Tahoma" w:cs="Tahoma"/>
              </w:rPr>
              <w:t>32 076,02</w:t>
            </w:r>
          </w:p>
        </w:tc>
      </w:tr>
      <w:tr w:rsidR="00E60857" w:rsidRPr="00E60857">
        <w:tc>
          <w:tcPr>
            <w:tcW w:w="22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E60857">
              <w:rPr>
                <w:rFonts w:ascii="Tahoma" w:hAnsi="Tahoma" w:cs="Tahoma"/>
                <w:b/>
                <w:bCs/>
              </w:rPr>
              <w:t>2022</w:t>
            </w:r>
          </w:p>
        </w:tc>
        <w:tc>
          <w:tcPr>
            <w:tcW w:w="22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E60857">
              <w:rPr>
                <w:rFonts w:ascii="Tahoma" w:hAnsi="Tahoma" w:cs="Tahoma"/>
              </w:rPr>
              <w:t>1 699 800,00</w:t>
            </w:r>
          </w:p>
        </w:tc>
        <w:tc>
          <w:tcPr>
            <w:tcW w:w="22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E60857">
              <w:rPr>
                <w:rFonts w:ascii="Tahoma" w:hAnsi="Tahoma" w:cs="Tahoma"/>
              </w:rPr>
              <w:t>20 000,00</w:t>
            </w:r>
          </w:p>
        </w:tc>
        <w:tc>
          <w:tcPr>
            <w:tcW w:w="22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E60857">
              <w:rPr>
                <w:rFonts w:ascii="Tahoma" w:hAnsi="Tahoma" w:cs="Tahoma"/>
              </w:rPr>
              <w:t>100 000,00</w:t>
            </w:r>
          </w:p>
        </w:tc>
      </w:tr>
      <w:tr w:rsidR="00E60857" w:rsidRPr="00E60857">
        <w:tc>
          <w:tcPr>
            <w:tcW w:w="22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E60857">
              <w:rPr>
                <w:rFonts w:ascii="Tahoma" w:hAnsi="Tahoma" w:cs="Tahoma"/>
                <w:b/>
                <w:bCs/>
              </w:rPr>
              <w:t>2023</w:t>
            </w:r>
          </w:p>
        </w:tc>
        <w:tc>
          <w:tcPr>
            <w:tcW w:w="22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E60857">
              <w:rPr>
                <w:rFonts w:ascii="Tahoma" w:hAnsi="Tahoma" w:cs="Tahoma"/>
              </w:rPr>
              <w:t>1 640 000,00</w:t>
            </w:r>
          </w:p>
        </w:tc>
        <w:tc>
          <w:tcPr>
            <w:tcW w:w="22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E60857">
              <w:rPr>
                <w:rFonts w:ascii="Tahoma" w:hAnsi="Tahoma" w:cs="Tahoma"/>
              </w:rPr>
              <w:t>20 000,00</w:t>
            </w:r>
          </w:p>
        </w:tc>
        <w:tc>
          <w:tcPr>
            <w:tcW w:w="22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E60857">
              <w:rPr>
                <w:rFonts w:ascii="Tahoma" w:hAnsi="Tahoma" w:cs="Tahoma"/>
              </w:rPr>
              <w:t>100 000,00</w:t>
            </w:r>
          </w:p>
        </w:tc>
      </w:tr>
      <w:tr w:rsidR="00E60857" w:rsidRPr="00E60857">
        <w:tc>
          <w:tcPr>
            <w:tcW w:w="22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E60857">
              <w:rPr>
                <w:rFonts w:ascii="Tahoma" w:hAnsi="Tahoma" w:cs="Tahoma"/>
                <w:b/>
                <w:bCs/>
              </w:rPr>
              <w:t>2024</w:t>
            </w:r>
          </w:p>
        </w:tc>
        <w:tc>
          <w:tcPr>
            <w:tcW w:w="22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E60857">
              <w:rPr>
                <w:rFonts w:ascii="Tahoma" w:hAnsi="Tahoma" w:cs="Tahoma"/>
              </w:rPr>
              <w:t>2 027 108,80</w:t>
            </w:r>
          </w:p>
        </w:tc>
        <w:tc>
          <w:tcPr>
            <w:tcW w:w="22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E60857">
              <w:rPr>
                <w:rFonts w:ascii="Tahoma" w:hAnsi="Tahoma" w:cs="Tahoma"/>
              </w:rPr>
              <w:t>20 000,00</w:t>
            </w:r>
          </w:p>
        </w:tc>
        <w:tc>
          <w:tcPr>
            <w:tcW w:w="22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E60857">
              <w:rPr>
                <w:rFonts w:ascii="Tahoma" w:hAnsi="Tahoma" w:cs="Tahoma"/>
              </w:rPr>
              <w:t>100 000,00</w:t>
            </w:r>
          </w:p>
        </w:tc>
      </w:tr>
      <w:tr w:rsidR="00E60857" w:rsidRPr="00E60857">
        <w:tc>
          <w:tcPr>
            <w:tcW w:w="22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E60857">
              <w:rPr>
                <w:rFonts w:ascii="Tahoma" w:hAnsi="Tahoma" w:cs="Tahoma"/>
                <w:b/>
                <w:bCs/>
              </w:rPr>
              <w:t>2025</w:t>
            </w:r>
          </w:p>
        </w:tc>
        <w:tc>
          <w:tcPr>
            <w:tcW w:w="22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E60857">
              <w:rPr>
                <w:rFonts w:ascii="Tahoma" w:hAnsi="Tahoma" w:cs="Tahoma"/>
              </w:rPr>
              <w:t>800 000,00</w:t>
            </w:r>
          </w:p>
        </w:tc>
        <w:tc>
          <w:tcPr>
            <w:tcW w:w="22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E60857">
              <w:rPr>
                <w:rFonts w:ascii="Tahoma" w:hAnsi="Tahoma" w:cs="Tahoma"/>
              </w:rPr>
              <w:t>264 000,00</w:t>
            </w:r>
          </w:p>
        </w:tc>
        <w:tc>
          <w:tcPr>
            <w:tcW w:w="22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E60857">
              <w:rPr>
                <w:rFonts w:ascii="Tahoma" w:hAnsi="Tahoma" w:cs="Tahoma"/>
              </w:rPr>
              <w:t>100 000,00</w:t>
            </w:r>
          </w:p>
        </w:tc>
      </w:tr>
      <w:tr w:rsidR="00E60857" w:rsidRPr="00E60857">
        <w:tc>
          <w:tcPr>
            <w:tcW w:w="22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E60857">
              <w:rPr>
                <w:rFonts w:ascii="Tahoma" w:hAnsi="Tahoma" w:cs="Tahoma"/>
                <w:b/>
                <w:bCs/>
              </w:rPr>
              <w:t>2026</w:t>
            </w:r>
          </w:p>
        </w:tc>
        <w:tc>
          <w:tcPr>
            <w:tcW w:w="22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E60857">
              <w:rPr>
                <w:rFonts w:ascii="Tahoma" w:hAnsi="Tahoma" w:cs="Tahoma"/>
              </w:rPr>
              <w:t>850 000,00</w:t>
            </w:r>
          </w:p>
        </w:tc>
        <w:tc>
          <w:tcPr>
            <w:tcW w:w="22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E60857">
              <w:rPr>
                <w:rFonts w:ascii="Tahoma" w:hAnsi="Tahoma" w:cs="Tahoma"/>
              </w:rPr>
              <w:t>200 000,00</w:t>
            </w:r>
          </w:p>
        </w:tc>
        <w:tc>
          <w:tcPr>
            <w:tcW w:w="22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E60857">
              <w:rPr>
                <w:rFonts w:ascii="Tahoma" w:hAnsi="Tahoma" w:cs="Tahoma"/>
              </w:rPr>
              <w:t>100 000,00</w:t>
            </w:r>
          </w:p>
        </w:tc>
      </w:tr>
      <w:tr w:rsidR="00E60857" w:rsidRPr="00E60857">
        <w:tc>
          <w:tcPr>
            <w:tcW w:w="22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E60857">
              <w:rPr>
                <w:rFonts w:ascii="Tahoma" w:hAnsi="Tahoma" w:cs="Tahoma"/>
                <w:b/>
                <w:bCs/>
              </w:rPr>
              <w:t>2027</w:t>
            </w:r>
          </w:p>
        </w:tc>
        <w:tc>
          <w:tcPr>
            <w:tcW w:w="22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E60857">
              <w:rPr>
                <w:rFonts w:ascii="Tahoma" w:hAnsi="Tahoma" w:cs="Tahoma"/>
              </w:rPr>
              <w:t>0,00</w:t>
            </w:r>
          </w:p>
        </w:tc>
        <w:tc>
          <w:tcPr>
            <w:tcW w:w="22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E60857">
              <w:rPr>
                <w:rFonts w:ascii="Tahoma" w:hAnsi="Tahoma" w:cs="Tahoma"/>
              </w:rPr>
              <w:t>200 000,00</w:t>
            </w:r>
          </w:p>
        </w:tc>
        <w:tc>
          <w:tcPr>
            <w:tcW w:w="22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E60857">
              <w:rPr>
                <w:rFonts w:ascii="Tahoma" w:hAnsi="Tahoma" w:cs="Tahoma"/>
              </w:rPr>
              <w:t>150 000,00</w:t>
            </w:r>
          </w:p>
        </w:tc>
      </w:tr>
      <w:tr w:rsidR="00E60857" w:rsidRPr="00E60857">
        <w:tc>
          <w:tcPr>
            <w:tcW w:w="22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E60857">
              <w:rPr>
                <w:rFonts w:ascii="Tahoma" w:hAnsi="Tahoma" w:cs="Tahoma"/>
                <w:b/>
                <w:bCs/>
              </w:rPr>
              <w:t>2028</w:t>
            </w:r>
          </w:p>
        </w:tc>
        <w:tc>
          <w:tcPr>
            <w:tcW w:w="22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E60857">
              <w:rPr>
                <w:rFonts w:ascii="Tahoma" w:hAnsi="Tahoma" w:cs="Tahoma"/>
              </w:rPr>
              <w:t>0,00</w:t>
            </w:r>
          </w:p>
        </w:tc>
        <w:tc>
          <w:tcPr>
            <w:tcW w:w="22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E60857">
              <w:rPr>
                <w:rFonts w:ascii="Tahoma" w:hAnsi="Tahoma" w:cs="Tahoma"/>
              </w:rPr>
              <w:t>200 000,00</w:t>
            </w:r>
          </w:p>
        </w:tc>
        <w:tc>
          <w:tcPr>
            <w:tcW w:w="22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E60857">
              <w:rPr>
                <w:rFonts w:ascii="Tahoma" w:hAnsi="Tahoma" w:cs="Tahoma"/>
              </w:rPr>
              <w:t>150 000,00</w:t>
            </w:r>
          </w:p>
        </w:tc>
      </w:tr>
      <w:tr w:rsidR="00E60857" w:rsidRPr="00E60857">
        <w:tc>
          <w:tcPr>
            <w:tcW w:w="22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E60857">
              <w:rPr>
                <w:rFonts w:ascii="Tahoma" w:hAnsi="Tahoma" w:cs="Tahoma"/>
                <w:b/>
                <w:bCs/>
              </w:rPr>
              <w:t>2029</w:t>
            </w:r>
          </w:p>
        </w:tc>
        <w:tc>
          <w:tcPr>
            <w:tcW w:w="22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E60857">
              <w:rPr>
                <w:rFonts w:ascii="Tahoma" w:hAnsi="Tahoma" w:cs="Tahoma"/>
              </w:rPr>
              <w:t>0,00</w:t>
            </w:r>
          </w:p>
        </w:tc>
        <w:tc>
          <w:tcPr>
            <w:tcW w:w="22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E60857">
              <w:rPr>
                <w:rFonts w:ascii="Tahoma" w:hAnsi="Tahoma" w:cs="Tahoma"/>
              </w:rPr>
              <w:t>200 000,00</w:t>
            </w:r>
          </w:p>
        </w:tc>
        <w:tc>
          <w:tcPr>
            <w:tcW w:w="22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E60857">
              <w:rPr>
                <w:rFonts w:ascii="Tahoma" w:hAnsi="Tahoma" w:cs="Tahoma"/>
              </w:rPr>
              <w:t>100 000,00</w:t>
            </w:r>
          </w:p>
        </w:tc>
      </w:tr>
      <w:tr w:rsidR="00E60857" w:rsidRPr="00E60857">
        <w:tc>
          <w:tcPr>
            <w:tcW w:w="22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E60857">
              <w:rPr>
                <w:rFonts w:ascii="Tahoma" w:hAnsi="Tahoma" w:cs="Tahoma"/>
                <w:b/>
                <w:bCs/>
              </w:rPr>
              <w:t>2030</w:t>
            </w:r>
          </w:p>
        </w:tc>
        <w:tc>
          <w:tcPr>
            <w:tcW w:w="22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E60857">
              <w:rPr>
                <w:rFonts w:ascii="Tahoma" w:hAnsi="Tahoma" w:cs="Tahoma"/>
              </w:rPr>
              <w:t>0,00</w:t>
            </w:r>
          </w:p>
        </w:tc>
        <w:tc>
          <w:tcPr>
            <w:tcW w:w="22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E60857">
              <w:rPr>
                <w:rFonts w:ascii="Tahoma" w:hAnsi="Tahoma" w:cs="Tahoma"/>
              </w:rPr>
              <w:t>200 000,00</w:t>
            </w:r>
          </w:p>
        </w:tc>
        <w:tc>
          <w:tcPr>
            <w:tcW w:w="226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E60857">
              <w:rPr>
                <w:rFonts w:ascii="Tahoma" w:hAnsi="Tahoma" w:cs="Tahoma"/>
              </w:rPr>
              <w:t>0,00</w:t>
            </w:r>
          </w:p>
        </w:tc>
      </w:tr>
    </w:tbl>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E60857" w:rsidRPr="00E60857" w:rsidRDefault="00E60857" w:rsidP="00E60857">
      <w:pPr>
        <w:widowControl w:val="0"/>
        <w:tabs>
          <w:tab w:val="left" w:pos="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11" w:right="11" w:firstLine="561"/>
        <w:rPr>
          <w:rFonts w:ascii="Tahoma" w:hAnsi="Tahoma" w:cs="Tahoma"/>
        </w:rPr>
      </w:pPr>
      <w:r w:rsidRPr="00E60857">
        <w:rPr>
          <w:rFonts w:ascii="Tahoma" w:hAnsi="Tahoma" w:cs="Tahoma"/>
          <w:b/>
          <w:bCs/>
        </w:rPr>
        <w:t>VI. WYNIK BUDŻETU:</w:t>
      </w:r>
    </w:p>
    <w:p w:rsidR="00E60857" w:rsidRPr="00E60857" w:rsidRDefault="00E60857" w:rsidP="00E60857">
      <w:pPr>
        <w:widowControl w:val="0"/>
        <w:tabs>
          <w:tab w:val="left" w:pos="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11" w:right="11" w:firstLine="561"/>
        <w:rPr>
          <w:rFonts w:ascii="Tahoma" w:hAnsi="Tahoma" w:cs="Tahoma"/>
        </w:rPr>
      </w:pPr>
    </w:p>
    <w:p w:rsidR="00E60857" w:rsidRPr="00E60857" w:rsidRDefault="00E60857" w:rsidP="00E60857">
      <w:pPr>
        <w:widowControl w:val="0"/>
        <w:tabs>
          <w:tab w:val="left" w:pos="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11" w:right="11" w:firstLine="561"/>
        <w:rPr>
          <w:rFonts w:ascii="Tahoma" w:hAnsi="Tahoma" w:cs="Tahoma"/>
        </w:rPr>
      </w:pPr>
      <w:r w:rsidRPr="00E60857">
        <w:rPr>
          <w:rFonts w:ascii="Tahoma" w:hAnsi="Tahoma" w:cs="Tahoma"/>
        </w:rPr>
        <w:t xml:space="preserve">W roku 2020  wynik budżetu jest ujemny, a od roku 2021 - 2030 wynik    </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firstLine="573"/>
        <w:rPr>
          <w:rFonts w:ascii="Tahoma" w:hAnsi="Tahoma" w:cs="Tahoma"/>
        </w:rPr>
      </w:pPr>
      <w:r w:rsidRPr="00E60857">
        <w:rPr>
          <w:rFonts w:ascii="Tahoma" w:hAnsi="Tahoma" w:cs="Tahoma"/>
        </w:rPr>
        <w:t>budżetu jest dodatni.</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firstLine="573"/>
        <w:rPr>
          <w:rFonts w:ascii="Tahoma" w:hAnsi="Tahoma" w:cs="Tahoma"/>
          <w:b/>
          <w:bCs/>
        </w:rPr>
      </w:pPr>
      <w:r w:rsidRPr="00E60857">
        <w:rPr>
          <w:rFonts w:ascii="Tahoma" w:hAnsi="Tahoma" w:cs="Tahoma"/>
          <w:b/>
          <w:bCs/>
        </w:rPr>
        <w:t>VII. FINANSOWANIE DEFICYTU:</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firstLine="573"/>
        <w:rPr>
          <w:rFonts w:ascii="Tahoma" w:hAnsi="Tahoma" w:cs="Tahoma"/>
          <w:b/>
          <w:bCs/>
        </w:rPr>
      </w:pP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E60857">
        <w:rPr>
          <w:rFonts w:ascii="Tahoma" w:hAnsi="Tahoma" w:cs="Tahoma"/>
        </w:rPr>
        <w:t xml:space="preserve">        Deficyt w roku 2020 wynosi </w:t>
      </w:r>
      <w:r w:rsidRPr="00E60857">
        <w:rPr>
          <w:rFonts w:ascii="Tahoma" w:hAnsi="Tahoma" w:cs="Tahoma"/>
          <w:b/>
          <w:bCs/>
        </w:rPr>
        <w:t>3 437 275,27 zł</w:t>
      </w:r>
      <w:r w:rsidRPr="00E60857">
        <w:rPr>
          <w:rFonts w:ascii="Tahoma" w:hAnsi="Tahoma" w:cs="Tahoma"/>
        </w:rPr>
        <w:t xml:space="preserve"> i  zostanie sfinansowany z       </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E60857">
        <w:rPr>
          <w:rFonts w:ascii="Tahoma" w:hAnsi="Tahoma" w:cs="Tahoma"/>
        </w:rPr>
        <w:t xml:space="preserve">        następujących źródeł: </w:t>
      </w:r>
    </w:p>
    <w:p w:rsidR="00E60857" w:rsidRPr="00E60857" w:rsidRDefault="00E60857" w:rsidP="00E60857">
      <w:pPr>
        <w:widowControl w:val="0"/>
        <w:numPr>
          <w:ilvl w:val="0"/>
          <w:numId w:val="2"/>
        </w:numPr>
        <w:tabs>
          <w:tab w:val="left" w:pos="708"/>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ahoma" w:hAnsi="Tahoma" w:cs="Tahoma"/>
        </w:rPr>
      </w:pPr>
      <w:r w:rsidRPr="00E60857">
        <w:rPr>
          <w:rFonts w:ascii="Tahoma" w:hAnsi="Tahoma" w:cs="Tahoma"/>
        </w:rPr>
        <w:t>planowanego do zaciągnięcia kredytu w wysokości 1 344 200,00 zł;</w:t>
      </w:r>
    </w:p>
    <w:p w:rsidR="00E60857" w:rsidRPr="00E60857" w:rsidRDefault="00E60857" w:rsidP="00E60857">
      <w:pPr>
        <w:widowControl w:val="0"/>
        <w:numPr>
          <w:ilvl w:val="0"/>
          <w:numId w:val="2"/>
        </w:numPr>
        <w:tabs>
          <w:tab w:val="left" w:pos="708"/>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ahoma" w:hAnsi="Tahoma" w:cs="Tahoma"/>
        </w:rPr>
      </w:pPr>
      <w:r w:rsidRPr="00E60857">
        <w:rPr>
          <w:rFonts w:ascii="Tahoma" w:hAnsi="Tahoma" w:cs="Tahoma"/>
        </w:rPr>
        <w:lastRenderedPageBreak/>
        <w:t>wolne środki w wysokości 1 160 999,25 zł;</w:t>
      </w:r>
    </w:p>
    <w:p w:rsidR="00E60857" w:rsidRPr="00E60857" w:rsidRDefault="00E60857" w:rsidP="00E60857">
      <w:pPr>
        <w:widowControl w:val="0"/>
        <w:numPr>
          <w:ilvl w:val="0"/>
          <w:numId w:val="2"/>
        </w:numPr>
        <w:tabs>
          <w:tab w:val="left" w:pos="708"/>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ahoma" w:hAnsi="Tahoma" w:cs="Tahoma"/>
        </w:rPr>
      </w:pPr>
      <w:r w:rsidRPr="00E60857">
        <w:rPr>
          <w:rFonts w:ascii="Tahoma" w:hAnsi="Tahoma" w:cs="Tahoma"/>
        </w:rPr>
        <w:t xml:space="preserve">planowanej do zaciągnięcia pożyczki z WFOŚ i GW w wysokości </w:t>
      </w:r>
    </w:p>
    <w:p w:rsidR="00E60857" w:rsidRPr="00E60857" w:rsidRDefault="00E60857" w:rsidP="00E60857">
      <w:pPr>
        <w:widowControl w:val="0"/>
        <w:tabs>
          <w:tab w:val="left" w:pos="708"/>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960"/>
        <w:rPr>
          <w:rFonts w:ascii="Tahoma" w:hAnsi="Tahoma" w:cs="Tahoma"/>
        </w:rPr>
      </w:pPr>
      <w:r w:rsidRPr="00E60857">
        <w:rPr>
          <w:rFonts w:ascii="Tahoma" w:hAnsi="Tahoma" w:cs="Tahoma"/>
        </w:rPr>
        <w:t>932 076,02 zł;</w:t>
      </w:r>
    </w:p>
    <w:p w:rsidR="00E60857" w:rsidRPr="00E60857" w:rsidRDefault="00E60857" w:rsidP="00E60857">
      <w:pPr>
        <w:widowControl w:val="0"/>
        <w:tabs>
          <w:tab w:val="left" w:pos="708"/>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960"/>
        <w:rPr>
          <w:rFonts w:ascii="Tahoma" w:hAnsi="Tahoma" w:cs="Tahoma"/>
          <w:b/>
          <w:bCs/>
          <w:color w:val="FF0000"/>
        </w:rPr>
      </w:pPr>
    </w:p>
    <w:p w:rsidR="00E60857" w:rsidRPr="00E60857" w:rsidRDefault="00E60857" w:rsidP="00E60857">
      <w:pPr>
        <w:widowControl w:val="0"/>
        <w:tabs>
          <w:tab w:val="left" w:pos="59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ahoma" w:hAnsi="Tahoma" w:cs="Tahoma"/>
          <w:b/>
          <w:bCs/>
          <w:color w:val="FF0000"/>
        </w:rPr>
      </w:pPr>
    </w:p>
    <w:p w:rsidR="00E60857" w:rsidRPr="00E60857" w:rsidRDefault="00E60857" w:rsidP="00E60857">
      <w:pPr>
        <w:widowControl w:val="0"/>
        <w:tabs>
          <w:tab w:val="left" w:pos="59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ahoma" w:hAnsi="Tahoma" w:cs="Tahoma"/>
          <w:b/>
          <w:bCs/>
        </w:rPr>
      </w:pPr>
      <w:r w:rsidRPr="00E60857">
        <w:rPr>
          <w:rFonts w:ascii="Tahoma" w:hAnsi="Tahoma" w:cs="Tahoma"/>
          <w:b/>
          <w:bCs/>
          <w:color w:val="FF0000"/>
        </w:rPr>
        <w:t xml:space="preserve">     </w:t>
      </w:r>
      <w:r w:rsidRPr="00E60857">
        <w:rPr>
          <w:rFonts w:ascii="Tahoma" w:hAnsi="Tahoma" w:cs="Tahoma"/>
          <w:b/>
          <w:bCs/>
        </w:rPr>
        <w:t>VIII. PRZEZNACZENIE NADWYŻKI BUDŻETOWEJ</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E60857">
        <w:rPr>
          <w:rFonts w:ascii="Tahoma" w:hAnsi="Tahoma" w:cs="Tahoma"/>
          <w:b/>
          <w:bCs/>
        </w:rPr>
        <w:t xml:space="preserve">       </w:t>
      </w:r>
      <w:r w:rsidRPr="00E60857">
        <w:rPr>
          <w:rFonts w:ascii="Tahoma" w:hAnsi="Tahoma" w:cs="Tahoma"/>
        </w:rPr>
        <w:t xml:space="preserve">Prognozowana nadwyżka budżetowa od 2021 -2030 roku będzie            </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E60857">
        <w:rPr>
          <w:rFonts w:ascii="Tahoma" w:hAnsi="Tahoma" w:cs="Tahoma"/>
        </w:rPr>
        <w:t xml:space="preserve">       przeznaczona na spłatę kredytów i  pożyczek.</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r w:rsidRPr="00E60857">
        <w:rPr>
          <w:rFonts w:ascii="Tahoma" w:hAnsi="Tahoma" w:cs="Tahoma"/>
          <w:b/>
          <w:bCs/>
        </w:rPr>
        <w:t xml:space="preserve">       </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r w:rsidRPr="00E60857">
        <w:rPr>
          <w:rFonts w:ascii="Tahoma" w:hAnsi="Tahoma" w:cs="Tahoma"/>
          <w:b/>
          <w:bCs/>
        </w:rPr>
        <w:t xml:space="preserve">      IX. STAN ZADŁUŻENIE GMINY NA 31.12. w poszczególnych latach  przedstawia  się następująco:</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p>
    <w:p w:rsidR="00E60857" w:rsidRPr="00E60857" w:rsidRDefault="00E60857" w:rsidP="00E60857">
      <w:pPr>
        <w:tabs>
          <w:tab w:val="left" w:pos="720"/>
        </w:tabs>
        <w:autoSpaceDE w:val="0"/>
        <w:autoSpaceDN w:val="0"/>
        <w:adjustRightInd w:val="0"/>
        <w:ind w:left="720"/>
        <w:rPr>
          <w:rFonts w:ascii="Calibri" w:hAnsi="Calibri" w:cs="Calibri"/>
        </w:rPr>
      </w:pPr>
    </w:p>
    <w:tbl>
      <w:tblPr>
        <w:tblW w:w="0" w:type="auto"/>
        <w:tblLayout w:type="fixed"/>
        <w:tblCellMar>
          <w:left w:w="36" w:type="dxa"/>
          <w:right w:w="36" w:type="dxa"/>
        </w:tblCellMar>
        <w:tblLook w:val="0000" w:firstRow="0" w:lastRow="0" w:firstColumn="0" w:lastColumn="0" w:noHBand="0" w:noVBand="0"/>
      </w:tblPr>
      <w:tblGrid>
        <w:gridCol w:w="998"/>
        <w:gridCol w:w="3704"/>
        <w:gridCol w:w="2351"/>
        <w:gridCol w:w="2351"/>
      </w:tblGrid>
      <w:tr w:rsidR="00E60857" w:rsidRPr="00E60857">
        <w:tc>
          <w:tcPr>
            <w:tcW w:w="99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E60857">
              <w:rPr>
                <w:rFonts w:ascii="Tahoma" w:hAnsi="Tahoma" w:cs="Tahoma"/>
              </w:rPr>
              <w:t xml:space="preserve">31.12. </w:t>
            </w:r>
          </w:p>
        </w:tc>
        <w:tc>
          <w:tcPr>
            <w:tcW w:w="3704"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E60857">
              <w:rPr>
                <w:rFonts w:ascii="Tahoma" w:hAnsi="Tahoma" w:cs="Tahoma"/>
              </w:rPr>
              <w:t>Wysokość zadłużenia</w:t>
            </w:r>
          </w:p>
        </w:tc>
        <w:tc>
          <w:tcPr>
            <w:tcW w:w="2351"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E60857">
              <w:rPr>
                <w:rFonts w:ascii="Tahoma" w:hAnsi="Tahoma" w:cs="Tahoma"/>
              </w:rPr>
              <w:t>planowane dochody</w:t>
            </w:r>
          </w:p>
        </w:tc>
        <w:tc>
          <w:tcPr>
            <w:tcW w:w="2351"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E60857">
              <w:rPr>
                <w:rFonts w:ascii="Tahoma" w:hAnsi="Tahoma" w:cs="Tahoma"/>
              </w:rPr>
              <w:t>zadłużenia do dochodów</w:t>
            </w:r>
          </w:p>
        </w:tc>
      </w:tr>
      <w:tr w:rsidR="00E60857" w:rsidRPr="00E60857">
        <w:tc>
          <w:tcPr>
            <w:tcW w:w="99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E60857">
              <w:rPr>
                <w:rFonts w:ascii="Tahoma" w:hAnsi="Tahoma" w:cs="Tahoma"/>
              </w:rPr>
              <w:t>2020</w:t>
            </w:r>
          </w:p>
        </w:tc>
        <w:tc>
          <w:tcPr>
            <w:tcW w:w="3704"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11 481 184,82</w:t>
            </w:r>
          </w:p>
        </w:tc>
        <w:tc>
          <w:tcPr>
            <w:tcW w:w="2351"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70 847 502,95</w:t>
            </w:r>
          </w:p>
        </w:tc>
        <w:tc>
          <w:tcPr>
            <w:tcW w:w="2351"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16,20%</w:t>
            </w:r>
          </w:p>
        </w:tc>
      </w:tr>
      <w:tr w:rsidR="00E60857" w:rsidRPr="00E60857">
        <w:tc>
          <w:tcPr>
            <w:tcW w:w="99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E60857">
              <w:rPr>
                <w:rFonts w:ascii="Tahoma" w:hAnsi="Tahoma" w:cs="Tahoma"/>
              </w:rPr>
              <w:t>2021</w:t>
            </w:r>
          </w:p>
        </w:tc>
        <w:tc>
          <w:tcPr>
            <w:tcW w:w="3704"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9 240 908,80</w:t>
            </w:r>
          </w:p>
        </w:tc>
        <w:tc>
          <w:tcPr>
            <w:tcW w:w="2351"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71 736 677,00</w:t>
            </w:r>
          </w:p>
        </w:tc>
        <w:tc>
          <w:tcPr>
            <w:tcW w:w="2351"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12,88%</w:t>
            </w:r>
          </w:p>
        </w:tc>
      </w:tr>
      <w:tr w:rsidR="00E60857" w:rsidRPr="00E60857">
        <w:tc>
          <w:tcPr>
            <w:tcW w:w="99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E60857">
              <w:rPr>
                <w:rFonts w:ascii="Tahoma" w:hAnsi="Tahoma" w:cs="Tahoma"/>
              </w:rPr>
              <w:t>2022</w:t>
            </w:r>
          </w:p>
        </w:tc>
        <w:tc>
          <w:tcPr>
            <w:tcW w:w="3704"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7 421 108,80</w:t>
            </w:r>
          </w:p>
        </w:tc>
        <w:tc>
          <w:tcPr>
            <w:tcW w:w="2351"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73 860 089,00</w:t>
            </w:r>
          </w:p>
        </w:tc>
        <w:tc>
          <w:tcPr>
            <w:tcW w:w="2351"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10,05%</w:t>
            </w:r>
          </w:p>
        </w:tc>
      </w:tr>
      <w:tr w:rsidR="00E60857" w:rsidRPr="00E60857">
        <w:tc>
          <w:tcPr>
            <w:tcW w:w="99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E60857">
              <w:rPr>
                <w:rFonts w:ascii="Tahoma" w:hAnsi="Tahoma" w:cs="Tahoma"/>
              </w:rPr>
              <w:t>2023</w:t>
            </w:r>
          </w:p>
        </w:tc>
        <w:tc>
          <w:tcPr>
            <w:tcW w:w="3704"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5 661 108,80</w:t>
            </w:r>
          </w:p>
        </w:tc>
        <w:tc>
          <w:tcPr>
            <w:tcW w:w="2351"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75 936 300,00</w:t>
            </w:r>
          </w:p>
        </w:tc>
        <w:tc>
          <w:tcPr>
            <w:tcW w:w="2351"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7,45%</w:t>
            </w:r>
          </w:p>
        </w:tc>
      </w:tr>
      <w:tr w:rsidR="00E60857" w:rsidRPr="00E60857">
        <w:tc>
          <w:tcPr>
            <w:tcW w:w="99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E60857">
              <w:rPr>
                <w:rFonts w:ascii="Tahoma" w:hAnsi="Tahoma" w:cs="Tahoma"/>
              </w:rPr>
              <w:t>2024</w:t>
            </w:r>
          </w:p>
        </w:tc>
        <w:tc>
          <w:tcPr>
            <w:tcW w:w="3704"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3 514 000,00</w:t>
            </w:r>
          </w:p>
        </w:tc>
        <w:tc>
          <w:tcPr>
            <w:tcW w:w="2351"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77 699 389,00</w:t>
            </w:r>
          </w:p>
        </w:tc>
        <w:tc>
          <w:tcPr>
            <w:tcW w:w="2351"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4,52%</w:t>
            </w:r>
          </w:p>
        </w:tc>
      </w:tr>
      <w:tr w:rsidR="00E60857" w:rsidRPr="00E60857">
        <w:tc>
          <w:tcPr>
            <w:tcW w:w="99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E60857">
              <w:rPr>
                <w:rFonts w:ascii="Tahoma" w:hAnsi="Tahoma" w:cs="Tahoma"/>
              </w:rPr>
              <w:t>2025</w:t>
            </w:r>
          </w:p>
        </w:tc>
        <w:tc>
          <w:tcPr>
            <w:tcW w:w="3704"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2 350 000,00</w:t>
            </w:r>
          </w:p>
        </w:tc>
        <w:tc>
          <w:tcPr>
            <w:tcW w:w="2351"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79 186 858,00</w:t>
            </w:r>
          </w:p>
        </w:tc>
        <w:tc>
          <w:tcPr>
            <w:tcW w:w="2351"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2,97%</w:t>
            </w:r>
          </w:p>
        </w:tc>
      </w:tr>
      <w:tr w:rsidR="00E60857" w:rsidRPr="00E60857">
        <w:tc>
          <w:tcPr>
            <w:tcW w:w="99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E60857">
              <w:rPr>
                <w:rFonts w:ascii="Tahoma" w:hAnsi="Tahoma" w:cs="Tahoma"/>
              </w:rPr>
              <w:t>2026</w:t>
            </w:r>
          </w:p>
        </w:tc>
        <w:tc>
          <w:tcPr>
            <w:tcW w:w="3704"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1 200 000,00</w:t>
            </w:r>
          </w:p>
        </w:tc>
        <w:tc>
          <w:tcPr>
            <w:tcW w:w="2351"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81 562 464,00</w:t>
            </w:r>
          </w:p>
        </w:tc>
        <w:tc>
          <w:tcPr>
            <w:tcW w:w="2351"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1,47%</w:t>
            </w:r>
          </w:p>
        </w:tc>
      </w:tr>
      <w:tr w:rsidR="00E60857" w:rsidRPr="00E60857">
        <w:tc>
          <w:tcPr>
            <w:tcW w:w="99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E60857">
              <w:rPr>
                <w:rFonts w:ascii="Tahoma" w:hAnsi="Tahoma" w:cs="Tahoma"/>
              </w:rPr>
              <w:t>2027</w:t>
            </w:r>
          </w:p>
        </w:tc>
        <w:tc>
          <w:tcPr>
            <w:tcW w:w="3704"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850 000,00</w:t>
            </w:r>
          </w:p>
        </w:tc>
        <w:tc>
          <w:tcPr>
            <w:tcW w:w="2351"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83 9277 776,00</w:t>
            </w:r>
          </w:p>
        </w:tc>
        <w:tc>
          <w:tcPr>
            <w:tcW w:w="2351"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1,01%</w:t>
            </w:r>
          </w:p>
        </w:tc>
      </w:tr>
      <w:tr w:rsidR="00E60857" w:rsidRPr="00E60857">
        <w:tc>
          <w:tcPr>
            <w:tcW w:w="99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E60857">
              <w:rPr>
                <w:rFonts w:ascii="Tahoma" w:hAnsi="Tahoma" w:cs="Tahoma"/>
              </w:rPr>
              <w:t>2028</w:t>
            </w:r>
          </w:p>
        </w:tc>
        <w:tc>
          <w:tcPr>
            <w:tcW w:w="3704"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500 000,00</w:t>
            </w:r>
          </w:p>
        </w:tc>
        <w:tc>
          <w:tcPr>
            <w:tcW w:w="2351"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86 277 753,00</w:t>
            </w:r>
          </w:p>
        </w:tc>
        <w:tc>
          <w:tcPr>
            <w:tcW w:w="2351"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0,58%</w:t>
            </w:r>
          </w:p>
        </w:tc>
      </w:tr>
      <w:tr w:rsidR="00E60857" w:rsidRPr="00E60857">
        <w:tc>
          <w:tcPr>
            <w:tcW w:w="99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E60857">
              <w:rPr>
                <w:rFonts w:ascii="Tahoma" w:hAnsi="Tahoma" w:cs="Tahoma"/>
              </w:rPr>
              <w:t>2029</w:t>
            </w:r>
          </w:p>
        </w:tc>
        <w:tc>
          <w:tcPr>
            <w:tcW w:w="3704"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200 000,00</w:t>
            </w:r>
          </w:p>
        </w:tc>
        <w:tc>
          <w:tcPr>
            <w:tcW w:w="2351"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88 607 252,00</w:t>
            </w:r>
          </w:p>
        </w:tc>
        <w:tc>
          <w:tcPr>
            <w:tcW w:w="2351"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0,22%</w:t>
            </w:r>
          </w:p>
        </w:tc>
      </w:tr>
      <w:tr w:rsidR="00E60857" w:rsidRPr="00E60857">
        <w:tc>
          <w:tcPr>
            <w:tcW w:w="998"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E60857">
              <w:rPr>
                <w:rFonts w:ascii="Tahoma" w:hAnsi="Tahoma" w:cs="Tahoma"/>
              </w:rPr>
              <w:t>2030</w:t>
            </w:r>
          </w:p>
        </w:tc>
        <w:tc>
          <w:tcPr>
            <w:tcW w:w="3704"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0</w:t>
            </w:r>
          </w:p>
        </w:tc>
        <w:tc>
          <w:tcPr>
            <w:tcW w:w="2351"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90 999 648,00</w:t>
            </w:r>
          </w:p>
        </w:tc>
        <w:tc>
          <w:tcPr>
            <w:tcW w:w="2351" w:type="dxa"/>
            <w:tcBorders>
              <w:top w:val="single" w:sz="4" w:space="0" w:color="auto"/>
              <w:left w:val="single" w:sz="4" w:space="0" w:color="auto"/>
              <w:bottom w:val="single" w:sz="4" w:space="0" w:color="auto"/>
              <w:right w:val="single" w:sz="4" w:space="0" w:color="auto"/>
            </w:tcBorders>
          </w:tcPr>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E60857">
              <w:rPr>
                <w:rFonts w:ascii="Tahoma" w:hAnsi="Tahoma" w:cs="Tahoma"/>
              </w:rPr>
              <w:t>0</w:t>
            </w:r>
          </w:p>
        </w:tc>
      </w:tr>
    </w:tbl>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E60857">
        <w:rPr>
          <w:rFonts w:ascii="Tahoma" w:hAnsi="Tahoma" w:cs="Tahoma"/>
        </w:rPr>
        <w:t xml:space="preserve">W dniu 05 grudnia 2019 roku został podpisany Aneks Nr 1 z Wojewódzkim Funduszem Ochrony Środowiska i Gospodarki Wodnej w Katowicach, poprzez zmniejszenie o kwotę </w:t>
      </w:r>
      <w:r w:rsidRPr="00E60857">
        <w:rPr>
          <w:rFonts w:ascii="Tahoma" w:hAnsi="Tahoma" w:cs="Tahoma"/>
          <w:b/>
          <w:bCs/>
        </w:rPr>
        <w:t>24 091,20 zł</w:t>
      </w:r>
      <w:r w:rsidRPr="00E60857">
        <w:rPr>
          <w:rFonts w:ascii="Tahoma" w:hAnsi="Tahoma" w:cs="Tahoma"/>
        </w:rPr>
        <w:t xml:space="preserve">  przyznanej do zaciągnięcia pożyczki na wymianę źródeł ciepła w roku 2019, przez co zmienione zostały spłaty na lata przyszłe, a także stan zadłużenia w poszczególnych latach.</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E60857">
        <w:rPr>
          <w:rFonts w:ascii="Tahoma" w:hAnsi="Tahoma" w:cs="Tahoma"/>
        </w:rPr>
        <w:t xml:space="preserve">Na rok 2020 została również zmniejszona dotacja na OC otrzymana ze Starostwa o kwotę 200,00 zł, przez co zmniejszono dochody bieżące i wydatki bieżące na rok 2020. </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r w:rsidRPr="00E60857">
        <w:rPr>
          <w:rFonts w:ascii="Tahoma" w:hAnsi="Tahoma" w:cs="Tahoma"/>
          <w:b/>
          <w:bCs/>
        </w:rPr>
        <w:t xml:space="preserve">      X.  UPOWAŻNIENIA DLA BURMISTRZA</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E60857">
        <w:rPr>
          <w:rFonts w:ascii="Tahoma" w:hAnsi="Tahoma" w:cs="Tahoma"/>
        </w:rPr>
        <w:t xml:space="preserve">     W projekcie uchwały w sprawie Wieloletniej Prognozy Finansowej Gminy  </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E60857">
        <w:rPr>
          <w:rFonts w:ascii="Tahoma" w:hAnsi="Tahoma" w:cs="Tahoma"/>
        </w:rPr>
        <w:t xml:space="preserve">     Strumień na lata 2020 - 2030   zostały zawarte upoważnienia dla Burmistrza  </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E60857">
        <w:rPr>
          <w:rFonts w:ascii="Tahoma" w:hAnsi="Tahoma" w:cs="Tahoma"/>
        </w:rPr>
        <w:lastRenderedPageBreak/>
        <w:t xml:space="preserve">     do: </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E60857">
        <w:rPr>
          <w:rFonts w:ascii="Tahoma" w:hAnsi="Tahoma" w:cs="Tahoma"/>
        </w:rPr>
        <w:tab/>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E60857">
        <w:rPr>
          <w:rFonts w:ascii="Tahoma" w:hAnsi="Tahoma" w:cs="Tahoma"/>
        </w:rPr>
        <w:t xml:space="preserve">     1) zaciągania zobowiązań związanych z realizacją przedsięwzięć zapisanych w  </w:t>
      </w:r>
    </w:p>
    <w:p w:rsidR="00E60857" w:rsidRPr="00E60857" w:rsidRDefault="00E60857" w:rsidP="00E60857">
      <w:pPr>
        <w:widowControl w:val="0"/>
        <w:tabs>
          <w:tab w:val="left" w:pos="173"/>
          <w:tab w:val="left" w:pos="63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ascii="Tahoma" w:hAnsi="Tahoma" w:cs="Tahoma"/>
        </w:rPr>
      </w:pPr>
      <w:r w:rsidRPr="00E60857">
        <w:rPr>
          <w:rFonts w:ascii="Tahoma" w:hAnsi="Tahoma" w:cs="Tahoma"/>
        </w:rPr>
        <w:t xml:space="preserve">      załączniku Nr 2 do  niniejszej uchwały,</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E60857">
        <w:rPr>
          <w:rFonts w:ascii="Tahoma" w:hAnsi="Tahoma" w:cs="Tahoma"/>
        </w:rPr>
        <w:t xml:space="preserve"> </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E60857">
        <w:rPr>
          <w:rFonts w:ascii="Tahoma" w:hAnsi="Tahoma" w:cs="Tahoma"/>
        </w:rPr>
        <w:t xml:space="preserve">      2) zaciągania zobowiązań z tytułu umów , których realizacja w roku budżetowym </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E60857">
        <w:rPr>
          <w:rFonts w:ascii="Tahoma" w:hAnsi="Tahoma" w:cs="Tahoma"/>
        </w:rPr>
        <w:t xml:space="preserve">      i w latach następnych  jest  niezbędna do zapewnienia ciągłości działania </w:t>
      </w:r>
      <w:r w:rsidRPr="00E60857">
        <w:rPr>
          <w:rFonts w:ascii="Tahoma" w:hAnsi="Tahoma" w:cs="Tahoma"/>
        </w:rPr>
        <w:tab/>
        <w:t xml:space="preserve"> </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E60857">
        <w:rPr>
          <w:rFonts w:ascii="Tahoma" w:hAnsi="Tahoma" w:cs="Tahoma"/>
        </w:rPr>
        <w:t xml:space="preserve">      jednostki i z których wynikające płatności  wykraczają poza rok  budżetowy do    </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E60857">
        <w:rPr>
          <w:rFonts w:ascii="Tahoma" w:hAnsi="Tahoma" w:cs="Tahoma"/>
        </w:rPr>
        <w:t xml:space="preserve">      łącznej kwoty 3 000 000,00 zł w każdym roku budżetowym,</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E60857">
        <w:rPr>
          <w:rFonts w:ascii="Tahoma" w:hAnsi="Tahoma" w:cs="Tahoma"/>
        </w:rPr>
        <w:t xml:space="preserve">      3) przekazania kierownikom jednostek organizacyjnych gminy uprawnień do zaciągania zobowiązań  związanych z realizacją przedsięwzięć zapisanych w załączniku Nr 2 do niniejszej uchwały,</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E60857">
        <w:rPr>
          <w:rFonts w:ascii="Tahoma" w:hAnsi="Tahoma" w:cs="Tahoma"/>
        </w:rPr>
        <w:t xml:space="preserve">     4) przekazania kierownikom jednostek organizacyjnych gminy uprawnień do zaciągania zobowiązań  z tytułu umów, których realizacja w roku budżetowym i w latach następnych jest niezbędna do zapewnienia  ciągłości działania   jednostki i z których wynikające płatności wykraczają poza rok   budżetowy do łącznej kwoty 500 000,00 zł w  każdym roku budżetowym.</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E60857" w:rsidRPr="00E60857" w:rsidRDefault="00E60857" w:rsidP="00E60857">
      <w:pPr>
        <w:widowControl w:val="0"/>
        <w:autoSpaceDE w:val="0"/>
        <w:autoSpaceDN w:val="0"/>
        <w:adjustRightInd w:val="0"/>
        <w:spacing w:after="0" w:line="240" w:lineRule="auto"/>
        <w:rPr>
          <w:rFonts w:ascii="Tahoma" w:hAnsi="Tahoma" w:cs="Tahoma"/>
          <w:color w:val="000000"/>
        </w:rPr>
      </w:pPr>
    </w:p>
    <w:p w:rsidR="00E60857" w:rsidRPr="00E60857" w:rsidRDefault="00E60857" w:rsidP="00E60857">
      <w:pPr>
        <w:widowControl w:val="0"/>
        <w:autoSpaceDE w:val="0"/>
        <w:autoSpaceDN w:val="0"/>
        <w:adjustRightInd w:val="0"/>
        <w:spacing w:after="0" w:line="240" w:lineRule="auto"/>
        <w:rPr>
          <w:rFonts w:ascii="Tahoma" w:hAnsi="Tahoma" w:cs="Tahoma"/>
          <w:b/>
          <w:bCs/>
          <w:color w:val="000000"/>
        </w:rPr>
      </w:pPr>
      <w:r w:rsidRPr="00E60857">
        <w:rPr>
          <w:rFonts w:ascii="Tahoma" w:hAnsi="Tahoma" w:cs="Tahoma"/>
          <w:b/>
          <w:bCs/>
          <w:color w:val="000000"/>
          <w:u w:val="single"/>
        </w:rPr>
        <w:t xml:space="preserve">Uchwałą  Nr XVII. 139 .2020  Rady Miejskiej  z dnia 30  stycznia 2020 roku wprowadzono następujące </w:t>
      </w:r>
      <w:r w:rsidRPr="00E60857">
        <w:rPr>
          <w:rFonts w:ascii="Tahoma" w:hAnsi="Tahoma" w:cs="Tahoma"/>
          <w:b/>
          <w:bCs/>
          <w:color w:val="000000"/>
        </w:rPr>
        <w:t xml:space="preserve"> </w:t>
      </w:r>
      <w:r w:rsidRPr="00E60857">
        <w:rPr>
          <w:rFonts w:ascii="Tahoma" w:hAnsi="Tahoma" w:cs="Tahoma"/>
          <w:b/>
          <w:bCs/>
          <w:color w:val="000000"/>
          <w:u w:val="single"/>
        </w:rPr>
        <w:t>zmiany do  Wieloletniej  Prognozy  Finansowej  Gminy Strumień na lata 2020-2030</w:t>
      </w:r>
    </w:p>
    <w:p w:rsidR="00E60857" w:rsidRPr="00E60857" w:rsidRDefault="00E60857" w:rsidP="00E60857">
      <w:pPr>
        <w:widowControl w:val="0"/>
        <w:autoSpaceDE w:val="0"/>
        <w:autoSpaceDN w:val="0"/>
        <w:adjustRightInd w:val="0"/>
        <w:spacing w:after="0" w:line="240" w:lineRule="auto"/>
        <w:rPr>
          <w:rFonts w:ascii="Tahoma" w:hAnsi="Tahoma" w:cs="Tahoma"/>
          <w:b/>
          <w:bCs/>
          <w:color w:val="000000"/>
        </w:rPr>
      </w:pPr>
    </w:p>
    <w:p w:rsidR="00E60857" w:rsidRPr="00E60857" w:rsidRDefault="00E60857" w:rsidP="00E60857">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FF0000"/>
        </w:rPr>
      </w:pPr>
      <w:r w:rsidRPr="00E60857">
        <w:rPr>
          <w:rFonts w:ascii="Tahoma" w:hAnsi="Tahoma" w:cs="Tahoma"/>
          <w:b/>
          <w:bCs/>
          <w:color w:val="000000"/>
        </w:rPr>
        <w:t>I. DOCHODY:</w:t>
      </w:r>
      <w:r w:rsidRPr="00E60857">
        <w:rPr>
          <w:rFonts w:ascii="Tahoma" w:hAnsi="Tahoma" w:cs="Tahoma"/>
          <w:color w:val="000000"/>
        </w:rPr>
        <w:t xml:space="preserve">   </w:t>
      </w:r>
    </w:p>
    <w:p w:rsidR="00E60857" w:rsidRPr="00E60857" w:rsidRDefault="00E60857" w:rsidP="00E60857">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FF0000"/>
        </w:rPr>
      </w:pPr>
      <w:r w:rsidRPr="00E60857">
        <w:rPr>
          <w:rFonts w:ascii="Tahoma" w:hAnsi="Tahoma" w:cs="Tahoma"/>
          <w:color w:val="000000"/>
        </w:rPr>
        <w:t xml:space="preserve">       </w:t>
      </w: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E60857">
        <w:rPr>
          <w:rFonts w:ascii="Tahoma" w:hAnsi="Tahoma" w:cs="Tahoma"/>
          <w:b/>
          <w:bCs/>
          <w:color w:val="000000"/>
        </w:rPr>
        <w:t>Zwiększa się dochody ogółem  o kwotę 17 000,00 zł , w tym:</w:t>
      </w: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tbl>
      <w:tblPr>
        <w:tblW w:w="0" w:type="auto"/>
        <w:tblLayout w:type="fixed"/>
        <w:tblCellMar>
          <w:left w:w="36" w:type="dxa"/>
          <w:right w:w="36" w:type="dxa"/>
        </w:tblCellMar>
        <w:tblLook w:val="0000" w:firstRow="0" w:lastRow="0" w:firstColumn="0" w:lastColumn="0" w:noHBand="0" w:noVBand="0"/>
      </w:tblPr>
      <w:tblGrid>
        <w:gridCol w:w="713"/>
        <w:gridCol w:w="6105"/>
        <w:gridCol w:w="2587"/>
      </w:tblGrid>
      <w:tr w:rsidR="00E60857" w:rsidRPr="00E60857">
        <w:tc>
          <w:tcPr>
            <w:tcW w:w="713"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1</w:t>
            </w:r>
          </w:p>
        </w:tc>
        <w:tc>
          <w:tcPr>
            <w:tcW w:w="6105"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Środki na dofinansowanie własnych zadań bieżących gmin, pozyskane z innych źródeł - Dotacja WFOŚ i GW na aktualizacje Programu Ochrony Środowiska</w:t>
            </w:r>
          </w:p>
        </w:tc>
        <w:tc>
          <w:tcPr>
            <w:tcW w:w="2587"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E60857">
              <w:rPr>
                <w:rFonts w:ascii="Tahoma" w:hAnsi="Tahoma" w:cs="Tahoma"/>
                <w:color w:val="000000"/>
              </w:rPr>
              <w:t>7 000,00</w:t>
            </w:r>
          </w:p>
        </w:tc>
      </w:tr>
      <w:tr w:rsidR="00E60857" w:rsidRPr="00E60857">
        <w:tc>
          <w:tcPr>
            <w:tcW w:w="713"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2</w:t>
            </w:r>
          </w:p>
        </w:tc>
        <w:tc>
          <w:tcPr>
            <w:tcW w:w="6105"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Środki na dofinansowanie własnych inwestycji, pozyskane z innych źródeł- dotacja WFOS i GW na Aktualizację programu usuwania wyrobów azbestowych</w:t>
            </w:r>
          </w:p>
        </w:tc>
        <w:tc>
          <w:tcPr>
            <w:tcW w:w="2587"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E60857">
              <w:rPr>
                <w:rFonts w:ascii="Tahoma" w:hAnsi="Tahoma" w:cs="Tahoma"/>
                <w:color w:val="000000"/>
              </w:rPr>
              <w:t>10 000,00</w:t>
            </w:r>
          </w:p>
        </w:tc>
      </w:tr>
    </w:tbl>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E60857" w:rsidRPr="00E60857" w:rsidRDefault="00E60857" w:rsidP="00E60857">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E60857">
        <w:rPr>
          <w:rFonts w:ascii="Tahoma" w:hAnsi="Tahoma" w:cs="Tahoma"/>
          <w:b/>
          <w:bCs/>
          <w:color w:val="FF0000"/>
        </w:rPr>
        <w:tab/>
      </w:r>
      <w:r w:rsidRPr="00E60857">
        <w:rPr>
          <w:rFonts w:ascii="Tahoma" w:hAnsi="Tahoma" w:cs="Tahoma"/>
          <w:b/>
          <w:bCs/>
          <w:color w:val="000000"/>
        </w:rPr>
        <w:t>II. WYDATKI:</w:t>
      </w: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 xml:space="preserve">        </w:t>
      </w: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E60857">
        <w:rPr>
          <w:rFonts w:ascii="Tahoma" w:hAnsi="Tahoma" w:cs="Tahoma"/>
          <w:b/>
          <w:bCs/>
          <w:color w:val="000000"/>
        </w:rPr>
        <w:t xml:space="preserve"> Zwiększa się wydatki ogółem o kwotę  227 000,00 zł w tym:  </w:t>
      </w: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tbl>
      <w:tblPr>
        <w:tblW w:w="0" w:type="auto"/>
        <w:tblLayout w:type="fixed"/>
        <w:tblCellMar>
          <w:left w:w="36" w:type="dxa"/>
          <w:right w:w="36" w:type="dxa"/>
        </w:tblCellMar>
        <w:tblLook w:val="0000" w:firstRow="0" w:lastRow="0" w:firstColumn="0" w:lastColumn="0" w:noHBand="0" w:noVBand="0"/>
      </w:tblPr>
      <w:tblGrid>
        <w:gridCol w:w="698"/>
        <w:gridCol w:w="6075"/>
        <w:gridCol w:w="2302"/>
      </w:tblGrid>
      <w:tr w:rsidR="00E60857" w:rsidRPr="00E60857">
        <w:tc>
          <w:tcPr>
            <w:tcW w:w="698"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1</w:t>
            </w:r>
          </w:p>
        </w:tc>
        <w:tc>
          <w:tcPr>
            <w:tcW w:w="6075"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Zwiększa się  wydatki bieżące o kwotę</w:t>
            </w:r>
          </w:p>
        </w:tc>
        <w:tc>
          <w:tcPr>
            <w:tcW w:w="2302"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E60857">
              <w:rPr>
                <w:rFonts w:ascii="Tahoma" w:hAnsi="Tahoma" w:cs="Tahoma"/>
                <w:color w:val="000000"/>
              </w:rPr>
              <w:t>217 000,00</w:t>
            </w:r>
          </w:p>
        </w:tc>
      </w:tr>
      <w:tr w:rsidR="00E60857" w:rsidRPr="00E60857">
        <w:tc>
          <w:tcPr>
            <w:tcW w:w="698"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2</w:t>
            </w:r>
          </w:p>
        </w:tc>
        <w:tc>
          <w:tcPr>
            <w:tcW w:w="6075"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Zwiększa się  wydatki majątkowe o kwotę</w:t>
            </w:r>
          </w:p>
        </w:tc>
        <w:tc>
          <w:tcPr>
            <w:tcW w:w="2302"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E60857">
              <w:rPr>
                <w:rFonts w:ascii="Tahoma" w:hAnsi="Tahoma" w:cs="Tahoma"/>
                <w:color w:val="000000"/>
              </w:rPr>
              <w:t>10 000,00</w:t>
            </w:r>
          </w:p>
        </w:tc>
      </w:tr>
      <w:tr w:rsidR="00E60857" w:rsidRPr="00E60857">
        <w:tc>
          <w:tcPr>
            <w:tcW w:w="698"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3</w:t>
            </w:r>
          </w:p>
        </w:tc>
        <w:tc>
          <w:tcPr>
            <w:tcW w:w="6075"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Zwiększa się wydatki na wynagrodzenia i składki od nich naliczane o kwotę</w:t>
            </w:r>
          </w:p>
        </w:tc>
        <w:tc>
          <w:tcPr>
            <w:tcW w:w="2302"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E60857">
              <w:rPr>
                <w:rFonts w:ascii="Tahoma" w:hAnsi="Tahoma" w:cs="Tahoma"/>
                <w:color w:val="000000"/>
              </w:rPr>
              <w:t>0,00</w:t>
            </w:r>
          </w:p>
        </w:tc>
      </w:tr>
    </w:tbl>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E60857" w:rsidRPr="00E60857" w:rsidRDefault="00E60857" w:rsidP="00E60857">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 xml:space="preserve">        </w:t>
      </w:r>
      <w:r w:rsidRPr="00E60857">
        <w:rPr>
          <w:rFonts w:ascii="Tahoma" w:hAnsi="Tahoma" w:cs="Tahoma"/>
          <w:b/>
          <w:bCs/>
          <w:color w:val="000000"/>
        </w:rPr>
        <w:t xml:space="preserve"> III.  PRZEDSIĘWZIĘCIA:</w:t>
      </w:r>
    </w:p>
    <w:p w:rsidR="00E60857" w:rsidRPr="00E60857" w:rsidRDefault="00E60857" w:rsidP="00E60857">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E60857">
        <w:rPr>
          <w:rFonts w:ascii="Tahoma" w:hAnsi="Tahoma" w:cs="Tahoma"/>
          <w:color w:val="000000"/>
        </w:rPr>
        <w:t xml:space="preserve">       </w:t>
      </w:r>
      <w:r w:rsidRPr="00E60857">
        <w:rPr>
          <w:rFonts w:ascii="Tahoma" w:hAnsi="Tahoma" w:cs="Tahoma"/>
          <w:b/>
          <w:bCs/>
          <w:color w:val="000000"/>
        </w:rPr>
        <w:t xml:space="preserve">1. O których mowa w art. 226, ust. 4 pkt 1 </w:t>
      </w:r>
      <w:proofErr w:type="spellStart"/>
      <w:r w:rsidRPr="00E60857">
        <w:rPr>
          <w:rFonts w:ascii="Tahoma" w:hAnsi="Tahoma" w:cs="Tahoma"/>
          <w:b/>
          <w:bCs/>
          <w:color w:val="000000"/>
        </w:rPr>
        <w:t>ufp</w:t>
      </w:r>
      <w:proofErr w:type="spellEnd"/>
      <w:r w:rsidRPr="00E60857">
        <w:rPr>
          <w:rFonts w:ascii="Tahoma" w:hAnsi="Tahoma" w:cs="Tahoma"/>
          <w:b/>
          <w:bCs/>
          <w:color w:val="000000"/>
        </w:rPr>
        <w:t xml:space="preserve"> - wydatki bieżące:</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E60857">
        <w:rPr>
          <w:rFonts w:ascii="Tahoma" w:hAnsi="Tahoma" w:cs="Tahoma"/>
        </w:rPr>
        <w:t>- Projekt: "Erasmus+" realizowany przez Szkołę Podstawową w Strumieniu otrzymuje brzmienie " POWERSE-2019 - Międzynarodowa mobilność kadry edukacji szkolnej- POWERSE-2019".</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E60857">
        <w:rPr>
          <w:rFonts w:ascii="Tahoma" w:hAnsi="Tahoma" w:cs="Tahoma"/>
          <w:b/>
          <w:bCs/>
          <w:color w:val="000000"/>
        </w:rPr>
        <w:t xml:space="preserve">         2. O których mowa w art. 226, ust. 4 pkt 1 </w:t>
      </w:r>
      <w:proofErr w:type="spellStart"/>
      <w:r w:rsidRPr="00E60857">
        <w:rPr>
          <w:rFonts w:ascii="Tahoma" w:hAnsi="Tahoma" w:cs="Tahoma"/>
          <w:b/>
          <w:bCs/>
          <w:color w:val="000000"/>
        </w:rPr>
        <w:t>ufp</w:t>
      </w:r>
      <w:proofErr w:type="spellEnd"/>
      <w:r w:rsidRPr="00E60857">
        <w:rPr>
          <w:rFonts w:ascii="Tahoma" w:hAnsi="Tahoma" w:cs="Tahoma"/>
          <w:b/>
          <w:bCs/>
          <w:color w:val="000000"/>
        </w:rPr>
        <w:t xml:space="preserve"> - wydatki majątkowe:</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E60857">
        <w:rPr>
          <w:rFonts w:ascii="Tahoma" w:hAnsi="Tahoma" w:cs="Tahoma"/>
          <w:color w:val="000000"/>
        </w:rPr>
        <w:t xml:space="preserve">Zmniejsza się nakłady roku 2020 na przedsięwzięciu pn. "Rozbudowa sieci kanalizacyjnej w gminie Strumień- budowa kanalizacji sanitarnej w Bąkowie, Etap 1, część  2"    </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E60857">
        <w:rPr>
          <w:rFonts w:ascii="Tahoma" w:hAnsi="Tahoma" w:cs="Tahoma"/>
          <w:color w:val="000000"/>
        </w:rPr>
        <w:t xml:space="preserve">o kwotę 100 000,00 zł. </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E60857">
        <w:rPr>
          <w:rFonts w:ascii="Tahoma" w:hAnsi="Tahoma" w:cs="Tahoma"/>
          <w:color w:val="000000"/>
        </w:rPr>
        <w:t xml:space="preserve"> </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E60857">
        <w:rPr>
          <w:rFonts w:ascii="Tahoma" w:hAnsi="Tahoma" w:cs="Tahoma"/>
          <w:b/>
          <w:bCs/>
          <w:color w:val="FF0000"/>
        </w:rPr>
        <w:t xml:space="preserve">       </w:t>
      </w:r>
      <w:r w:rsidRPr="00E60857">
        <w:rPr>
          <w:rFonts w:ascii="Tahoma" w:hAnsi="Tahoma" w:cs="Tahoma"/>
          <w:b/>
          <w:bCs/>
          <w:color w:val="000000"/>
        </w:rPr>
        <w:t>IV. PRZYCHODY:</w:t>
      </w:r>
    </w:p>
    <w:p w:rsidR="00E60857" w:rsidRPr="00E60857" w:rsidRDefault="00E60857" w:rsidP="00E60857">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E60857">
        <w:rPr>
          <w:rFonts w:ascii="Tahoma" w:hAnsi="Tahoma" w:cs="Tahoma"/>
          <w:color w:val="000000"/>
        </w:rPr>
        <w:t xml:space="preserve">Zwiększa się przychody budżetu Gminy Strumień o kwotę </w:t>
      </w:r>
      <w:r w:rsidRPr="00E60857">
        <w:rPr>
          <w:rFonts w:ascii="Tahoma" w:hAnsi="Tahoma" w:cs="Tahoma"/>
          <w:b/>
          <w:bCs/>
          <w:color w:val="000000"/>
        </w:rPr>
        <w:t>210 000,00 zł</w:t>
      </w:r>
      <w:r w:rsidRPr="00E60857">
        <w:rPr>
          <w:rFonts w:ascii="Tahoma" w:hAnsi="Tahoma" w:cs="Tahoma"/>
          <w:color w:val="000000"/>
        </w:rPr>
        <w:t>, w tym:</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E60857">
        <w:rPr>
          <w:rFonts w:ascii="Tahoma" w:hAnsi="Tahoma" w:cs="Tahoma"/>
          <w:color w:val="000000"/>
        </w:rPr>
        <w:t xml:space="preserve">- zmniejsza się przychody z tytułu planowanej do zaciągnięcia pożyczki z Wojewódzkiego Funduszu Ochrony Środowiska i Gospodarki Wodnej w Katowicach o kwotę </w:t>
      </w:r>
      <w:r w:rsidRPr="00E60857">
        <w:rPr>
          <w:rFonts w:ascii="Tahoma" w:hAnsi="Tahoma" w:cs="Tahoma"/>
          <w:b/>
          <w:bCs/>
          <w:color w:val="000000"/>
        </w:rPr>
        <w:t xml:space="preserve">491 076,02 zł  </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E60857">
        <w:rPr>
          <w:rFonts w:ascii="Tahoma" w:hAnsi="Tahoma" w:cs="Tahoma"/>
          <w:color w:val="000000"/>
        </w:rPr>
        <w:t>na budowę kanalizacji sanitarnej w Bąkowie.</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E60857">
        <w:rPr>
          <w:rFonts w:ascii="Tahoma" w:hAnsi="Tahoma" w:cs="Tahoma"/>
          <w:color w:val="000000"/>
        </w:rPr>
        <w:t xml:space="preserve">- zwiększa się przychody budżetu Gminy Strumień z wolnych środków o kwotę </w:t>
      </w:r>
      <w:r w:rsidRPr="00E60857">
        <w:rPr>
          <w:rFonts w:ascii="Tahoma" w:hAnsi="Tahoma" w:cs="Tahoma"/>
          <w:b/>
          <w:bCs/>
          <w:color w:val="000000"/>
        </w:rPr>
        <w:t>701 076,02 zł.</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E60857">
        <w:rPr>
          <w:rFonts w:ascii="Tahoma" w:hAnsi="Tahoma" w:cs="Tahoma"/>
          <w:b/>
          <w:bCs/>
          <w:color w:val="000000"/>
        </w:rPr>
        <w:t xml:space="preserve">       V. ROZCHODY:</w:t>
      </w:r>
    </w:p>
    <w:p w:rsidR="00E60857" w:rsidRPr="00E60857" w:rsidRDefault="00E60857" w:rsidP="00E60857">
      <w:pPr>
        <w:widowControl w:val="0"/>
        <w:autoSpaceDE w:val="0"/>
        <w:autoSpaceDN w:val="0"/>
        <w:adjustRightInd w:val="0"/>
        <w:spacing w:after="0" w:line="240" w:lineRule="auto"/>
        <w:rPr>
          <w:rFonts w:ascii="Tahoma" w:hAnsi="Tahoma" w:cs="Tahoma"/>
          <w:color w:val="000000"/>
        </w:rPr>
      </w:pPr>
    </w:p>
    <w:p w:rsidR="00E60857" w:rsidRPr="00E60857" w:rsidRDefault="00E60857" w:rsidP="00E60857">
      <w:pPr>
        <w:widowControl w:val="0"/>
        <w:autoSpaceDE w:val="0"/>
        <w:autoSpaceDN w:val="0"/>
        <w:adjustRightInd w:val="0"/>
        <w:spacing w:after="0" w:line="240" w:lineRule="auto"/>
        <w:rPr>
          <w:rFonts w:ascii="Tahoma" w:hAnsi="Tahoma" w:cs="Tahoma"/>
          <w:color w:val="000000"/>
        </w:rPr>
      </w:pPr>
      <w:r w:rsidRPr="00E60857">
        <w:rPr>
          <w:rFonts w:ascii="Tahoma" w:hAnsi="Tahoma" w:cs="Tahoma"/>
          <w:color w:val="000000"/>
        </w:rPr>
        <w:t>Bez zmian</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E60857">
        <w:rPr>
          <w:rFonts w:ascii="Tahoma" w:hAnsi="Tahoma" w:cs="Tahoma"/>
          <w:color w:val="000000"/>
        </w:rPr>
        <w:t>W latach 2021- 2029 rozchody uległy zmniejszeniu poprzez obniżenie planowanej do zaciągnięcia pożyczki  z WFOŚ i GW w Katowicach, i tak:</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E60857">
        <w:rPr>
          <w:rFonts w:ascii="Tahoma" w:hAnsi="Tahoma" w:cs="Tahoma"/>
          <w:color w:val="000000"/>
        </w:rPr>
        <w:t>w roku 2021 o 11 076,02 zł;</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E60857">
        <w:rPr>
          <w:rFonts w:ascii="Tahoma" w:hAnsi="Tahoma" w:cs="Tahoma"/>
          <w:color w:val="000000"/>
        </w:rPr>
        <w:t>w roku 2022 o 50 000,00 zł;</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E60857">
        <w:rPr>
          <w:rFonts w:ascii="Tahoma" w:hAnsi="Tahoma" w:cs="Tahoma"/>
          <w:color w:val="000000"/>
        </w:rPr>
        <w:t>w roku 2023 o 50 000,00 zł;</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E60857">
        <w:rPr>
          <w:rFonts w:ascii="Tahoma" w:hAnsi="Tahoma" w:cs="Tahoma"/>
          <w:color w:val="000000"/>
        </w:rPr>
        <w:t>w roku 2024 o 50 000,00 zł;</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E60857">
        <w:rPr>
          <w:rFonts w:ascii="Tahoma" w:hAnsi="Tahoma" w:cs="Tahoma"/>
          <w:color w:val="000000"/>
        </w:rPr>
        <w:t>w roku 2025 o 50 000,00 zł;</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E60857">
        <w:rPr>
          <w:rFonts w:ascii="Tahoma" w:hAnsi="Tahoma" w:cs="Tahoma"/>
          <w:color w:val="000000"/>
        </w:rPr>
        <w:t>w roku 2026 o 50 000,00 zł;</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E60857">
        <w:rPr>
          <w:rFonts w:ascii="Tahoma" w:hAnsi="Tahoma" w:cs="Tahoma"/>
          <w:color w:val="000000"/>
        </w:rPr>
        <w:t>w roku 2027 o 100 000,00 zł;</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E60857">
        <w:rPr>
          <w:rFonts w:ascii="Tahoma" w:hAnsi="Tahoma" w:cs="Tahoma"/>
          <w:color w:val="000000"/>
        </w:rPr>
        <w:t>w roku 2028 o 100 000,00 zł;</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E60857">
        <w:rPr>
          <w:rFonts w:ascii="Tahoma" w:hAnsi="Tahoma" w:cs="Tahoma"/>
          <w:color w:val="000000"/>
        </w:rPr>
        <w:t>w roku 2029 o 30 000,00 zł;</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E60857">
        <w:rPr>
          <w:rFonts w:ascii="Tahoma" w:hAnsi="Tahoma" w:cs="Tahoma"/>
          <w:b/>
          <w:bCs/>
          <w:color w:val="000000"/>
        </w:rPr>
        <w:t xml:space="preserve">       VI. WYNIK BUDŻETU: </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E60857" w:rsidRPr="00E60857" w:rsidRDefault="00E60857" w:rsidP="00E60857">
      <w:pPr>
        <w:widowControl w:val="0"/>
        <w:autoSpaceDE w:val="0"/>
        <w:autoSpaceDN w:val="0"/>
        <w:adjustRightInd w:val="0"/>
        <w:spacing w:after="0" w:line="240" w:lineRule="auto"/>
        <w:rPr>
          <w:rFonts w:ascii="Tahoma" w:hAnsi="Tahoma" w:cs="Tahoma"/>
          <w:color w:val="000000"/>
        </w:rPr>
      </w:pPr>
      <w:r w:rsidRPr="00E60857">
        <w:rPr>
          <w:rFonts w:ascii="Tahoma" w:hAnsi="Tahoma" w:cs="Tahoma"/>
          <w:color w:val="000000"/>
        </w:rPr>
        <w:t xml:space="preserve">Deficyt budżetu na rok 2020 wynosi </w:t>
      </w:r>
      <w:r w:rsidRPr="00E60857">
        <w:rPr>
          <w:rFonts w:ascii="Tahoma" w:hAnsi="Tahoma" w:cs="Tahoma"/>
          <w:b/>
          <w:bCs/>
          <w:color w:val="000000"/>
        </w:rPr>
        <w:t xml:space="preserve">3 647 275,27 zł.  </w:t>
      </w:r>
      <w:r w:rsidRPr="00E60857">
        <w:rPr>
          <w:rFonts w:ascii="Tahoma" w:hAnsi="Tahoma" w:cs="Tahoma"/>
          <w:color w:val="000000"/>
        </w:rPr>
        <w:t xml:space="preserve">Zostanie sfinansowany z planowanego do zaciągnięcia kredytu w wysokości 1 344 200,00 zł, pożyczki  z WFOŚ i GW w wysokości    441 </w:t>
      </w:r>
      <w:r w:rsidRPr="00E60857">
        <w:rPr>
          <w:rFonts w:ascii="Tahoma" w:hAnsi="Tahoma" w:cs="Tahoma"/>
          <w:color w:val="000000"/>
        </w:rPr>
        <w:lastRenderedPageBreak/>
        <w:t>000,00 zł oraz wolnych środków w wysokości 1 862 075,27 zł.</w:t>
      </w:r>
    </w:p>
    <w:p w:rsidR="00E60857" w:rsidRPr="00E60857" w:rsidRDefault="00E60857" w:rsidP="00E60857">
      <w:pPr>
        <w:widowControl w:val="0"/>
        <w:autoSpaceDE w:val="0"/>
        <w:autoSpaceDN w:val="0"/>
        <w:adjustRightInd w:val="0"/>
        <w:spacing w:after="0" w:line="240" w:lineRule="auto"/>
        <w:rPr>
          <w:rFonts w:ascii="Tahoma" w:hAnsi="Tahoma" w:cs="Tahoma"/>
          <w:color w:val="000000"/>
        </w:rPr>
      </w:pPr>
    </w:p>
    <w:p w:rsidR="00E60857" w:rsidRPr="00E60857" w:rsidRDefault="00E60857" w:rsidP="00E60857">
      <w:pPr>
        <w:widowControl w:val="0"/>
        <w:autoSpaceDE w:val="0"/>
        <w:autoSpaceDN w:val="0"/>
        <w:adjustRightInd w:val="0"/>
        <w:spacing w:after="0" w:line="240" w:lineRule="auto"/>
        <w:rPr>
          <w:rFonts w:ascii="Tahoma" w:hAnsi="Tahoma" w:cs="Tahoma"/>
          <w:b/>
          <w:bCs/>
          <w:color w:val="000000"/>
        </w:rPr>
      </w:pPr>
      <w:r w:rsidRPr="00E60857">
        <w:rPr>
          <w:rFonts w:ascii="Tahoma" w:hAnsi="Tahoma" w:cs="Tahoma"/>
          <w:color w:val="000000"/>
        </w:rPr>
        <w:t xml:space="preserve">Stan zadłużenia Gminy na dzień 31 grudnia 2020 uległ zmniejszeniu o kwotę </w:t>
      </w:r>
      <w:r w:rsidRPr="00E60857">
        <w:rPr>
          <w:rFonts w:ascii="Tahoma" w:hAnsi="Tahoma" w:cs="Tahoma"/>
          <w:b/>
          <w:bCs/>
          <w:color w:val="000000"/>
        </w:rPr>
        <w:t>491 076,02 zł</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E60857" w:rsidRPr="00E60857" w:rsidRDefault="00E60857" w:rsidP="00E60857">
      <w:pPr>
        <w:widowControl w:val="0"/>
        <w:autoSpaceDE w:val="0"/>
        <w:autoSpaceDN w:val="0"/>
        <w:adjustRightInd w:val="0"/>
        <w:spacing w:after="0" w:line="240" w:lineRule="auto"/>
        <w:rPr>
          <w:rFonts w:ascii="Tahoma" w:hAnsi="Tahoma" w:cs="Tahoma"/>
        </w:rPr>
      </w:pPr>
    </w:p>
    <w:p w:rsidR="00E60857" w:rsidRPr="00E60857" w:rsidRDefault="00E60857" w:rsidP="00E60857">
      <w:pPr>
        <w:widowControl w:val="0"/>
        <w:autoSpaceDE w:val="0"/>
        <w:autoSpaceDN w:val="0"/>
        <w:adjustRightInd w:val="0"/>
        <w:spacing w:after="0" w:line="240" w:lineRule="auto"/>
        <w:rPr>
          <w:rFonts w:ascii="Tahoma" w:hAnsi="Tahoma" w:cs="Tahoma"/>
          <w:b/>
          <w:bCs/>
          <w:color w:val="000000"/>
        </w:rPr>
      </w:pPr>
      <w:r w:rsidRPr="00E60857">
        <w:rPr>
          <w:rFonts w:ascii="Tahoma" w:hAnsi="Tahoma" w:cs="Tahoma"/>
          <w:b/>
          <w:bCs/>
          <w:color w:val="000000"/>
          <w:u w:val="single"/>
        </w:rPr>
        <w:t xml:space="preserve">Uchwałą  Nr XVIII.149 .2020  Rady Miejskiej  z dnia 26  lutego 2020 roku wprowadzono następujące </w:t>
      </w:r>
      <w:r w:rsidRPr="00E60857">
        <w:rPr>
          <w:rFonts w:ascii="Tahoma" w:hAnsi="Tahoma" w:cs="Tahoma"/>
          <w:b/>
          <w:bCs/>
          <w:color w:val="000000"/>
        </w:rPr>
        <w:t xml:space="preserve"> </w:t>
      </w:r>
      <w:r w:rsidRPr="00E60857">
        <w:rPr>
          <w:rFonts w:ascii="Tahoma" w:hAnsi="Tahoma" w:cs="Tahoma"/>
          <w:b/>
          <w:bCs/>
          <w:color w:val="000000"/>
          <w:u w:val="single"/>
        </w:rPr>
        <w:t>zmiany do  Wieloletniej  Prognozy  Finansowej  Gminy Strumień na lata 2020-2030</w:t>
      </w:r>
    </w:p>
    <w:p w:rsidR="00E60857" w:rsidRPr="00E60857" w:rsidRDefault="00E60857" w:rsidP="00E60857">
      <w:pPr>
        <w:widowControl w:val="0"/>
        <w:autoSpaceDE w:val="0"/>
        <w:autoSpaceDN w:val="0"/>
        <w:adjustRightInd w:val="0"/>
        <w:spacing w:after="0" w:line="240" w:lineRule="auto"/>
        <w:rPr>
          <w:rFonts w:ascii="Tahoma" w:hAnsi="Tahoma" w:cs="Tahoma"/>
          <w:b/>
          <w:bCs/>
          <w:color w:val="000000"/>
          <w:sz w:val="20"/>
          <w:szCs w:val="20"/>
        </w:rPr>
      </w:pPr>
    </w:p>
    <w:p w:rsidR="00E60857" w:rsidRPr="00E60857" w:rsidRDefault="00E60857" w:rsidP="00E60857">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FF0000"/>
        </w:rPr>
      </w:pPr>
      <w:r w:rsidRPr="00E60857">
        <w:rPr>
          <w:rFonts w:ascii="Tahoma" w:hAnsi="Tahoma" w:cs="Tahoma"/>
          <w:b/>
          <w:bCs/>
          <w:color w:val="000000"/>
        </w:rPr>
        <w:t>I. DOCHODY:</w:t>
      </w:r>
      <w:r w:rsidRPr="00E60857">
        <w:rPr>
          <w:rFonts w:ascii="Tahoma" w:hAnsi="Tahoma" w:cs="Tahoma"/>
          <w:color w:val="000000"/>
        </w:rPr>
        <w:t xml:space="preserve">   </w:t>
      </w:r>
    </w:p>
    <w:p w:rsidR="00E60857" w:rsidRPr="00E60857" w:rsidRDefault="00E60857" w:rsidP="00E60857">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FF0000"/>
        </w:rPr>
      </w:pPr>
      <w:r w:rsidRPr="00E60857">
        <w:rPr>
          <w:rFonts w:ascii="Tahoma" w:hAnsi="Tahoma" w:cs="Tahoma"/>
          <w:color w:val="000000"/>
        </w:rPr>
        <w:t xml:space="preserve">       </w:t>
      </w: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E60857">
        <w:rPr>
          <w:rFonts w:ascii="Tahoma" w:hAnsi="Tahoma" w:cs="Tahoma"/>
          <w:b/>
          <w:bCs/>
          <w:color w:val="000000"/>
        </w:rPr>
        <w:t>Zwiększa się dochody ogółem  o kwotę 709 407,19 zł , w tym:</w:t>
      </w: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tbl>
      <w:tblPr>
        <w:tblW w:w="0" w:type="auto"/>
        <w:tblLayout w:type="fixed"/>
        <w:tblCellMar>
          <w:left w:w="36" w:type="dxa"/>
          <w:right w:w="36" w:type="dxa"/>
        </w:tblCellMar>
        <w:tblLook w:val="0000" w:firstRow="0" w:lastRow="0" w:firstColumn="0" w:lastColumn="0" w:noHBand="0" w:noVBand="0"/>
      </w:tblPr>
      <w:tblGrid>
        <w:gridCol w:w="728"/>
        <w:gridCol w:w="6090"/>
        <w:gridCol w:w="2587"/>
      </w:tblGrid>
      <w:tr w:rsidR="00E60857" w:rsidRPr="00E60857">
        <w:tc>
          <w:tcPr>
            <w:tcW w:w="728"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1</w:t>
            </w:r>
          </w:p>
        </w:tc>
        <w:tc>
          <w:tcPr>
            <w:tcW w:w="6090"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Dotacje na zadania zlecone - dodatki mieszkaniowe</w:t>
            </w:r>
          </w:p>
        </w:tc>
        <w:tc>
          <w:tcPr>
            <w:tcW w:w="2587"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E60857">
              <w:rPr>
                <w:rFonts w:ascii="Tahoma" w:hAnsi="Tahoma" w:cs="Tahoma"/>
                <w:color w:val="000000"/>
              </w:rPr>
              <w:t>388,68</w:t>
            </w:r>
          </w:p>
        </w:tc>
      </w:tr>
      <w:tr w:rsidR="00E60857" w:rsidRPr="00E60857">
        <w:tc>
          <w:tcPr>
            <w:tcW w:w="728"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2</w:t>
            </w:r>
          </w:p>
        </w:tc>
        <w:tc>
          <w:tcPr>
            <w:tcW w:w="6090"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Dotacje na zadania zlecone - ośrodki pomocy społecznej</w:t>
            </w:r>
          </w:p>
        </w:tc>
        <w:tc>
          <w:tcPr>
            <w:tcW w:w="2587"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E60857">
              <w:rPr>
                <w:rFonts w:ascii="Tahoma" w:hAnsi="Tahoma" w:cs="Tahoma"/>
                <w:color w:val="000000"/>
              </w:rPr>
              <w:t>3 350,00</w:t>
            </w:r>
          </w:p>
        </w:tc>
      </w:tr>
      <w:tr w:rsidR="00E60857" w:rsidRPr="00E60857">
        <w:tc>
          <w:tcPr>
            <w:tcW w:w="728"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3</w:t>
            </w:r>
          </w:p>
        </w:tc>
        <w:tc>
          <w:tcPr>
            <w:tcW w:w="6090"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Wpływy z rozliczeń/ zwrotów z lat ubiegłych</w:t>
            </w:r>
          </w:p>
        </w:tc>
        <w:tc>
          <w:tcPr>
            <w:tcW w:w="2587"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E60857">
              <w:rPr>
                <w:rFonts w:ascii="Tahoma" w:hAnsi="Tahoma" w:cs="Tahoma"/>
                <w:color w:val="000000"/>
              </w:rPr>
              <w:t>4 128,51</w:t>
            </w:r>
          </w:p>
        </w:tc>
      </w:tr>
      <w:tr w:rsidR="00E60857" w:rsidRPr="00E60857">
        <w:tc>
          <w:tcPr>
            <w:tcW w:w="728"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4</w:t>
            </w:r>
          </w:p>
        </w:tc>
        <w:tc>
          <w:tcPr>
            <w:tcW w:w="6090"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 xml:space="preserve">Wpływy z różnych dochodów ( odzyskany podatek VAT od inwestycji związanych z budową kanalizacji za rok 2015, a także planowane zwroty roku bieżącego) </w:t>
            </w:r>
          </w:p>
        </w:tc>
        <w:tc>
          <w:tcPr>
            <w:tcW w:w="2587"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E60857">
              <w:rPr>
                <w:rFonts w:ascii="Tahoma" w:hAnsi="Tahoma" w:cs="Tahoma"/>
                <w:color w:val="000000"/>
              </w:rPr>
              <w:t>701 540,00</w:t>
            </w:r>
          </w:p>
        </w:tc>
      </w:tr>
    </w:tbl>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Uzupełniono zapis w wierszu 1.2.2 w Zał. Nr 1 o kwotę 47 915,64 zł</w:t>
      </w:r>
    </w:p>
    <w:p w:rsidR="00E60857" w:rsidRPr="00E60857" w:rsidRDefault="00E60857" w:rsidP="00E60857">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E60857">
        <w:rPr>
          <w:rFonts w:ascii="Tahoma" w:hAnsi="Tahoma" w:cs="Tahoma"/>
          <w:b/>
          <w:bCs/>
          <w:color w:val="FF0000"/>
        </w:rPr>
        <w:tab/>
      </w:r>
      <w:r w:rsidRPr="00E60857">
        <w:rPr>
          <w:rFonts w:ascii="Tahoma" w:hAnsi="Tahoma" w:cs="Tahoma"/>
          <w:b/>
          <w:bCs/>
          <w:color w:val="000000"/>
        </w:rPr>
        <w:t>II. WYDATKI:</w:t>
      </w: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 xml:space="preserve">        </w:t>
      </w: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E60857">
        <w:rPr>
          <w:rFonts w:ascii="Tahoma" w:hAnsi="Tahoma" w:cs="Tahoma"/>
          <w:b/>
          <w:bCs/>
          <w:color w:val="000000"/>
        </w:rPr>
        <w:t xml:space="preserve"> Zwiększa się wydatki ogółem o kwotę  2 451 975,35 zł w tym:  </w:t>
      </w: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tbl>
      <w:tblPr>
        <w:tblW w:w="0" w:type="auto"/>
        <w:tblLayout w:type="fixed"/>
        <w:tblCellMar>
          <w:left w:w="36" w:type="dxa"/>
          <w:right w:w="36" w:type="dxa"/>
        </w:tblCellMar>
        <w:tblLook w:val="0000" w:firstRow="0" w:lastRow="0" w:firstColumn="0" w:lastColumn="0" w:noHBand="0" w:noVBand="0"/>
      </w:tblPr>
      <w:tblGrid>
        <w:gridCol w:w="698"/>
        <w:gridCol w:w="6075"/>
        <w:gridCol w:w="2302"/>
      </w:tblGrid>
      <w:tr w:rsidR="00E60857" w:rsidRPr="00E60857">
        <w:tc>
          <w:tcPr>
            <w:tcW w:w="698"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1</w:t>
            </w:r>
          </w:p>
        </w:tc>
        <w:tc>
          <w:tcPr>
            <w:tcW w:w="6075"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Zwiększa się  wydatki bieżące o kwotę</w:t>
            </w:r>
          </w:p>
        </w:tc>
        <w:tc>
          <w:tcPr>
            <w:tcW w:w="2302"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E60857">
              <w:rPr>
                <w:rFonts w:ascii="Tahoma" w:hAnsi="Tahoma" w:cs="Tahoma"/>
                <w:color w:val="000000"/>
              </w:rPr>
              <w:t>7 867,19</w:t>
            </w:r>
          </w:p>
        </w:tc>
      </w:tr>
      <w:tr w:rsidR="00E60857" w:rsidRPr="00E60857">
        <w:tc>
          <w:tcPr>
            <w:tcW w:w="698"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2</w:t>
            </w:r>
          </w:p>
        </w:tc>
        <w:tc>
          <w:tcPr>
            <w:tcW w:w="6075"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Zwiększa się  wydatki majątkowe o kwotę</w:t>
            </w:r>
          </w:p>
        </w:tc>
        <w:tc>
          <w:tcPr>
            <w:tcW w:w="2302"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E60857">
              <w:rPr>
                <w:rFonts w:ascii="Tahoma" w:hAnsi="Tahoma" w:cs="Tahoma"/>
                <w:color w:val="000000"/>
              </w:rPr>
              <w:t>2 444 108,16</w:t>
            </w:r>
          </w:p>
        </w:tc>
      </w:tr>
      <w:tr w:rsidR="00E60857" w:rsidRPr="00E60857">
        <w:tc>
          <w:tcPr>
            <w:tcW w:w="698"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3</w:t>
            </w:r>
          </w:p>
        </w:tc>
        <w:tc>
          <w:tcPr>
            <w:tcW w:w="6075"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Zmniejsza się wydatki na wynagrodzenia i składki od nich naliczane o kwotę</w:t>
            </w:r>
          </w:p>
        </w:tc>
        <w:tc>
          <w:tcPr>
            <w:tcW w:w="2302"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E60857">
              <w:rPr>
                <w:rFonts w:ascii="Tahoma" w:hAnsi="Tahoma" w:cs="Tahoma"/>
                <w:color w:val="000000"/>
              </w:rPr>
              <w:t>18 000,00</w:t>
            </w:r>
          </w:p>
        </w:tc>
      </w:tr>
    </w:tbl>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Z wiersza 2.1.1. wykreślono kwotę 10 411,20, która była przeznaczona na wynagrodzenia i składki od nich naliczane związanymi z projektami unijnymi;</w:t>
      </w: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 xml:space="preserve">Uzupełniono zapisy w wierszu 2.2.1; 2.2.1.1 </w:t>
      </w: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E60857" w:rsidRPr="00E60857" w:rsidRDefault="00E60857" w:rsidP="00E60857">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 xml:space="preserve">        </w:t>
      </w:r>
      <w:r w:rsidRPr="00E60857">
        <w:rPr>
          <w:rFonts w:ascii="Tahoma" w:hAnsi="Tahoma" w:cs="Tahoma"/>
          <w:b/>
          <w:bCs/>
          <w:color w:val="000000"/>
        </w:rPr>
        <w:t xml:space="preserve"> III.  PRZEDSIĘWZIĘCIA:</w:t>
      </w:r>
    </w:p>
    <w:p w:rsidR="00E60857" w:rsidRPr="00E60857" w:rsidRDefault="00E60857" w:rsidP="00E60857">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E60857">
        <w:rPr>
          <w:rFonts w:ascii="Tahoma" w:hAnsi="Tahoma" w:cs="Tahoma"/>
          <w:color w:val="000000"/>
        </w:rPr>
        <w:t xml:space="preserve">       </w:t>
      </w:r>
      <w:r w:rsidRPr="00E60857">
        <w:rPr>
          <w:rFonts w:ascii="Tahoma" w:hAnsi="Tahoma" w:cs="Tahoma"/>
          <w:b/>
          <w:bCs/>
          <w:color w:val="000000"/>
        </w:rPr>
        <w:t xml:space="preserve">1. O których mowa w art. 226, ust. 4 pkt 1 </w:t>
      </w:r>
      <w:proofErr w:type="spellStart"/>
      <w:r w:rsidRPr="00E60857">
        <w:rPr>
          <w:rFonts w:ascii="Tahoma" w:hAnsi="Tahoma" w:cs="Tahoma"/>
          <w:b/>
          <w:bCs/>
          <w:color w:val="000000"/>
        </w:rPr>
        <w:t>ufp</w:t>
      </w:r>
      <w:proofErr w:type="spellEnd"/>
      <w:r w:rsidRPr="00E60857">
        <w:rPr>
          <w:rFonts w:ascii="Tahoma" w:hAnsi="Tahoma" w:cs="Tahoma"/>
          <w:b/>
          <w:bCs/>
          <w:color w:val="000000"/>
        </w:rPr>
        <w:t xml:space="preserve"> - wydatki bieżące:</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E60857">
        <w:rPr>
          <w:rFonts w:ascii="Tahoma" w:hAnsi="Tahoma" w:cs="Tahoma"/>
        </w:rPr>
        <w:t>Bez zmian</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E60857">
        <w:rPr>
          <w:rFonts w:ascii="Tahoma" w:hAnsi="Tahoma" w:cs="Tahoma"/>
          <w:b/>
          <w:bCs/>
          <w:color w:val="000000"/>
        </w:rPr>
        <w:t xml:space="preserve">         2. O których mowa w art. 226, ust. 4 pkt 1 </w:t>
      </w:r>
      <w:proofErr w:type="spellStart"/>
      <w:r w:rsidRPr="00E60857">
        <w:rPr>
          <w:rFonts w:ascii="Tahoma" w:hAnsi="Tahoma" w:cs="Tahoma"/>
          <w:b/>
          <w:bCs/>
          <w:color w:val="000000"/>
        </w:rPr>
        <w:t>ufp</w:t>
      </w:r>
      <w:proofErr w:type="spellEnd"/>
      <w:r w:rsidRPr="00E60857">
        <w:rPr>
          <w:rFonts w:ascii="Tahoma" w:hAnsi="Tahoma" w:cs="Tahoma"/>
          <w:b/>
          <w:bCs/>
          <w:color w:val="000000"/>
        </w:rPr>
        <w:t xml:space="preserve"> - wydatki majątkowe:</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E60857">
        <w:rPr>
          <w:rFonts w:ascii="Tahoma" w:hAnsi="Tahoma" w:cs="Tahoma"/>
          <w:color w:val="000000"/>
        </w:rPr>
        <w:t xml:space="preserve">1. Zmniejsza się nakłady na lata 2021-2023 na przedsięwzięciu pn. "Rozbudowa sieci </w:t>
      </w:r>
      <w:r w:rsidRPr="00E60857">
        <w:rPr>
          <w:rFonts w:ascii="Tahoma" w:hAnsi="Tahoma" w:cs="Tahoma"/>
          <w:color w:val="000000"/>
        </w:rPr>
        <w:lastRenderedPageBreak/>
        <w:t xml:space="preserve">kanalizacyjnej w gminie Strumień" o kwotę 1 500 000,00 zł, po 500 000,00 zł w każdym roku;    </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E60857">
        <w:rPr>
          <w:rFonts w:ascii="Tahoma" w:hAnsi="Tahoma" w:cs="Tahoma"/>
          <w:color w:val="000000"/>
        </w:rPr>
        <w:t>2. Zmniejsza się nakłady na lata 2021-2023 na przedsięwzięciu pn. "Modernizacja kotłowni w Strumieniu wraz z przebudową sieci ciepłowniczej" o kwotę 900 000,00, po 300 000,00 zł, w każdym kolejnym roku. Wydłuża się okres realizacji tego przedsięwzięcia  do roku 2024, na który planuje się  kwotę 700 000,00 zł;</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E60857">
        <w:rPr>
          <w:rFonts w:ascii="Tahoma" w:hAnsi="Tahoma" w:cs="Tahoma"/>
          <w:color w:val="000000"/>
        </w:rPr>
        <w:t>3. Zmniejsza się nakłady na rok 2021 na przedsięwzięciu pn. "Przebudowa i modernizacja istniejącej sieci kanalizacyjnej na terenie miasta Strumienia o kwotę 200 000,00 zł;</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E60857">
        <w:rPr>
          <w:rFonts w:ascii="Tahoma" w:hAnsi="Tahoma" w:cs="Tahoma"/>
          <w:color w:val="000000"/>
        </w:rPr>
        <w:t>4. Wprowadza się na lata 2020-2021 przedsięwzięcie pn. "Termomodernizacja Zespołu Szkolno-Przedszkolnego w Pruchnej" z nakładami w wysokości 2 800 000,00 zł, z tego na rok 2020 -  1 500 000,00 zł, zaś na rok 2021 - 1 300 000,00 zł.</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E60857">
        <w:rPr>
          <w:rFonts w:ascii="Tahoma" w:hAnsi="Tahoma" w:cs="Tahoma"/>
        </w:rPr>
        <w:t xml:space="preserve">Projekt pn.: " Termomodernizacja Zespołu Szkolno-Przedszkolnego w Pruchnej" planowany do dofinansowania w ramach Regionalnego Programu Operacyjnego Województwa Śląskiego na lata 2014-2020 dla osi priorytetowej: IV. Efektywność energetyczna, odnawialne źródła energii i gospodarka niskoemisyjna dla działania: 4.3. Efektywność energetyczna i odnawialne źródła energii w infrastrukturze publicznej i mieszkaniowej dla poddziałania: 4.3.2. Efektywność energetyczna i odnawialne źródła energii w infrastrukturze publicznej i mieszkaniowej - RIT, </w:t>
      </w:r>
      <w:r w:rsidRPr="00E60857">
        <w:rPr>
          <w:rFonts w:ascii="Tahoma" w:hAnsi="Tahoma" w:cs="Tahoma"/>
        </w:rPr>
        <w:br/>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E60857">
        <w:rPr>
          <w:rFonts w:ascii="Tahoma" w:hAnsi="Tahoma" w:cs="Tahoma"/>
          <w:color w:val="000000"/>
        </w:rPr>
        <w:t>5. Wprowadza się na lata 2020-2023 przedsięwzięcie pn. "Rozbudowa i modernizacja systemu kanalizacji sanitarnej w mieście Strumień" z nakładami w wysokości 6 070 272,42 zł, z tego w latach:</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E60857">
        <w:rPr>
          <w:rFonts w:ascii="Tahoma" w:hAnsi="Tahoma" w:cs="Tahoma"/>
          <w:color w:val="000000"/>
        </w:rPr>
        <w:t>2020- 944 108,16 zł;</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E60857">
        <w:rPr>
          <w:rFonts w:ascii="Tahoma" w:hAnsi="Tahoma" w:cs="Tahoma"/>
          <w:color w:val="000000"/>
        </w:rPr>
        <w:t>2021 - 749 177,57 zł;</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E60857">
        <w:rPr>
          <w:rFonts w:ascii="Tahoma" w:hAnsi="Tahoma" w:cs="Tahoma"/>
          <w:color w:val="000000"/>
        </w:rPr>
        <w:t>2022 - 2 308 249,03 zł;</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E60857">
        <w:rPr>
          <w:rFonts w:ascii="Tahoma" w:hAnsi="Tahoma" w:cs="Tahoma"/>
          <w:color w:val="000000"/>
        </w:rPr>
        <w:t>2023 - 2 068 737,66 zł.</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E60857">
        <w:rPr>
          <w:rFonts w:ascii="Tahoma" w:hAnsi="Tahoma" w:cs="Tahoma"/>
        </w:rPr>
        <w:t>Projekt pn.: "Rozbudowa i modernizacja systemu kanalizacji sanitarnej w mieście Strumień" planowany do dofinansowania w ramach Regionalnego Programu Operacyjnego Województwa Śląskiego na lata 2014-2020 dla osi priorytetowej: V. Ochrona środowiska i efektywne wykorzystywanie zasobów dla działania: 5.1. Gospodarka wodno-ściekowa dla poddziałania: 5.1.2.Gospodarka wodno-ściekowa RIT</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E60857">
        <w:rPr>
          <w:rFonts w:ascii="Tahoma" w:hAnsi="Tahoma" w:cs="Tahoma"/>
        </w:rPr>
        <w:t>W ramach tego projektu zostaną wykonane zadania:</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E60857">
        <w:rPr>
          <w:rFonts w:ascii="Tahoma" w:hAnsi="Tahoma" w:cs="Tahoma"/>
        </w:rPr>
        <w:t>- modernizacja systemu napowietrzania oczyszczalni ścieków w Strumieniu, etap 1;</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E60857">
        <w:rPr>
          <w:rFonts w:ascii="Tahoma" w:hAnsi="Tahoma" w:cs="Tahoma"/>
        </w:rPr>
        <w:t xml:space="preserve">- renowacja istniejącej kanalizacji sanitarnej na terenie miasta Strumienia w technologii </w:t>
      </w:r>
      <w:proofErr w:type="spellStart"/>
      <w:r w:rsidRPr="00E60857">
        <w:rPr>
          <w:rFonts w:ascii="Tahoma" w:hAnsi="Tahoma" w:cs="Tahoma"/>
        </w:rPr>
        <w:t>bezwykopowej</w:t>
      </w:r>
      <w:proofErr w:type="spellEnd"/>
      <w:r w:rsidRPr="00E60857">
        <w:rPr>
          <w:rFonts w:ascii="Tahoma" w:hAnsi="Tahoma" w:cs="Tahoma"/>
        </w:rPr>
        <w:t>;</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E60857">
        <w:rPr>
          <w:rFonts w:ascii="Tahoma" w:hAnsi="Tahoma" w:cs="Tahoma"/>
        </w:rPr>
        <w:t xml:space="preserve">- budowa przepompowni ścieków sanitarnych zlokalizowanych przy ul. </w:t>
      </w:r>
      <w:proofErr w:type="spellStart"/>
      <w:r w:rsidRPr="00E60857">
        <w:rPr>
          <w:rFonts w:ascii="Tahoma" w:hAnsi="Tahoma" w:cs="Tahoma"/>
        </w:rPr>
        <w:t>Londzina</w:t>
      </w:r>
      <w:proofErr w:type="spellEnd"/>
      <w:r w:rsidRPr="00E60857">
        <w:rPr>
          <w:rFonts w:ascii="Tahoma" w:hAnsi="Tahoma" w:cs="Tahoma"/>
        </w:rPr>
        <w:t xml:space="preserve"> w Strumieniu;</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E60857">
        <w:rPr>
          <w:rFonts w:ascii="Tahoma" w:hAnsi="Tahoma" w:cs="Tahoma"/>
        </w:rPr>
        <w:t>- rozbudowa sieci kanalizacji sanitarnej wraz z przyłączami do budynków mieszkalnych i odtworzeniem nawierzchni dróg, w rejonie ulicy Zamkowej w Strumieniu.</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E60857">
        <w:rPr>
          <w:rFonts w:ascii="Tahoma" w:hAnsi="Tahoma" w:cs="Tahoma"/>
        </w:rPr>
        <w:t>Do ww. zadań zostały doliczone koszty inspektora nadzoru oraz promocja projektu.</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E60857">
        <w:rPr>
          <w:rFonts w:ascii="Tahoma" w:hAnsi="Tahoma" w:cs="Tahoma"/>
        </w:rPr>
        <w:t xml:space="preserve"> </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E60857">
        <w:rPr>
          <w:rFonts w:ascii="Tahoma" w:hAnsi="Tahoma" w:cs="Tahoma"/>
          <w:color w:val="000000"/>
        </w:rPr>
        <w:t xml:space="preserve">6. Wprowadza się na lata 2021 - 2022 przedsięwzięcie pn. "Budowa kanalizacji sanitarnej grawitacyjno-ciśnieniowej z przepompowniami i odtworzeniem nawierzchni w Bąkowie, Etap II", z nakładami w wysokości 2 663 618,97 zł, z tego na rok 2021 - 1 864 533,28 zł, zaś na rok 2022 - 799 085,69 zł. </w:t>
      </w:r>
    </w:p>
    <w:p w:rsidR="00E60857" w:rsidRPr="00E60857" w:rsidRDefault="00E60857" w:rsidP="00E60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ahoma" w:hAnsi="Tahoma" w:cs="Tahoma"/>
        </w:rPr>
      </w:pPr>
      <w:r w:rsidRPr="00E60857">
        <w:rPr>
          <w:rFonts w:ascii="Tahoma" w:hAnsi="Tahoma" w:cs="Tahoma"/>
        </w:rPr>
        <w:lastRenderedPageBreak/>
        <w:t xml:space="preserve">Projekt pn.: "Budowa kanalizacji sanitarnej </w:t>
      </w:r>
      <w:proofErr w:type="spellStart"/>
      <w:r w:rsidRPr="00E60857">
        <w:rPr>
          <w:rFonts w:ascii="Tahoma" w:hAnsi="Tahoma" w:cs="Tahoma"/>
        </w:rPr>
        <w:t>grawitacyjno</w:t>
      </w:r>
      <w:proofErr w:type="spellEnd"/>
      <w:r w:rsidRPr="00E60857">
        <w:rPr>
          <w:rFonts w:ascii="Tahoma" w:hAnsi="Tahoma" w:cs="Tahoma"/>
        </w:rPr>
        <w:t xml:space="preserve"> - ciśnieniowej  z przepompowniami i odtworzeniem nawierzchni w Bąkowie - etap II" planowany do dofinansowania na operację typu „Gospodarka wodno-ściekowa” w ramach poddziałania „Wsparcie inwestycji związanych z tworzeniem, ulepszaniem lub rozbudową wszystkich rodzajów małej infrastruktury, w tym inwestycji w energię odnawialną i w oszczędzanie energii” objętego Programem Rozwoju Obszarów Wiejskich na lata 2014–2020.</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0"/>
          <w:szCs w:val="20"/>
        </w:rPr>
      </w:pP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E60857">
        <w:rPr>
          <w:rFonts w:ascii="Tahoma" w:hAnsi="Tahoma" w:cs="Tahoma"/>
          <w:color w:val="000000"/>
        </w:rPr>
        <w:t xml:space="preserve">Na lata 2021 -2023 zostały zwiększone planowane dochody majątkowe, jako refundacja poniesionych nakładów, w ramach obowiązujących wytycznych w realizacji ww. projektów, a także dochody bieżące związane z odzyskaniem podatku VAT, w ramach kanalizacji. W oparciu o otrzymaną interpretację podatkową, koszty związane z budową kanalizacji w zakresie podatku VAT będą zaliczane do kosztów niekwalifikowanych. Gmina na bieżąco będzie się starać o zwrot podatku VAT. </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E60857">
        <w:rPr>
          <w:rFonts w:ascii="Tahoma" w:hAnsi="Tahoma" w:cs="Tahoma"/>
          <w:color w:val="000000"/>
        </w:rPr>
        <w:t>W związku z planowanymi do złożenia  projektami do dofinansowania ( luty i kwiecień), refundacja poniesionych nakładów a także zwrot podatku VAT  przedstawia się następująco, wg wartości objętych wnioskami:</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0"/>
          <w:szCs w:val="20"/>
        </w:rPr>
      </w:pPr>
    </w:p>
    <w:tbl>
      <w:tblPr>
        <w:tblW w:w="0" w:type="auto"/>
        <w:tblLayout w:type="fixed"/>
        <w:tblCellMar>
          <w:left w:w="36" w:type="dxa"/>
          <w:right w:w="36" w:type="dxa"/>
        </w:tblCellMar>
        <w:tblLook w:val="0000" w:firstRow="0" w:lastRow="0" w:firstColumn="0" w:lastColumn="0" w:noHBand="0" w:noVBand="0"/>
      </w:tblPr>
      <w:tblGrid>
        <w:gridCol w:w="1088"/>
        <w:gridCol w:w="3510"/>
        <w:gridCol w:w="1185"/>
        <w:gridCol w:w="1245"/>
        <w:gridCol w:w="1185"/>
        <w:gridCol w:w="1170"/>
      </w:tblGrid>
      <w:tr w:rsidR="00E60857" w:rsidRPr="00E60857">
        <w:tc>
          <w:tcPr>
            <w:tcW w:w="1088" w:type="dxa"/>
            <w:tcBorders>
              <w:top w:val="nil"/>
              <w:left w:val="nil"/>
              <w:bottom w:val="nil"/>
              <w:right w:val="nil"/>
            </w:tcBorders>
          </w:tcPr>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rPr>
                <w:rFonts w:ascii="Tahoma" w:hAnsi="Tahoma" w:cs="Tahoma"/>
                <w:color w:val="000000"/>
                <w:sz w:val="20"/>
                <w:szCs w:val="20"/>
              </w:rPr>
            </w:pPr>
          </w:p>
        </w:tc>
        <w:tc>
          <w:tcPr>
            <w:tcW w:w="3510" w:type="dxa"/>
            <w:tcBorders>
              <w:top w:val="nil"/>
              <w:left w:val="nil"/>
              <w:bottom w:val="nil"/>
              <w:right w:val="nil"/>
            </w:tcBorders>
          </w:tcPr>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0"/>
                <w:szCs w:val="20"/>
              </w:rPr>
            </w:pPr>
          </w:p>
        </w:tc>
        <w:tc>
          <w:tcPr>
            <w:tcW w:w="1185" w:type="dxa"/>
            <w:tcBorders>
              <w:top w:val="nil"/>
              <w:left w:val="nil"/>
              <w:bottom w:val="nil"/>
              <w:right w:val="nil"/>
            </w:tcBorders>
          </w:tcPr>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E60857">
              <w:rPr>
                <w:rFonts w:ascii="Tahoma" w:hAnsi="Tahoma" w:cs="Tahoma"/>
                <w:color w:val="000000"/>
              </w:rPr>
              <w:t>2020</w:t>
            </w:r>
          </w:p>
        </w:tc>
        <w:tc>
          <w:tcPr>
            <w:tcW w:w="1245" w:type="dxa"/>
            <w:tcBorders>
              <w:top w:val="nil"/>
              <w:left w:val="nil"/>
              <w:bottom w:val="nil"/>
              <w:right w:val="nil"/>
            </w:tcBorders>
          </w:tcPr>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E60857">
              <w:rPr>
                <w:rFonts w:ascii="Tahoma" w:hAnsi="Tahoma" w:cs="Tahoma"/>
                <w:color w:val="000000"/>
              </w:rPr>
              <w:t>2021</w:t>
            </w:r>
          </w:p>
        </w:tc>
        <w:tc>
          <w:tcPr>
            <w:tcW w:w="1185" w:type="dxa"/>
            <w:tcBorders>
              <w:top w:val="nil"/>
              <w:left w:val="nil"/>
              <w:bottom w:val="nil"/>
              <w:right w:val="nil"/>
            </w:tcBorders>
          </w:tcPr>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E60857">
              <w:rPr>
                <w:rFonts w:ascii="Tahoma" w:hAnsi="Tahoma" w:cs="Tahoma"/>
                <w:color w:val="000000"/>
              </w:rPr>
              <w:t>2022</w:t>
            </w:r>
          </w:p>
        </w:tc>
        <w:tc>
          <w:tcPr>
            <w:tcW w:w="1170" w:type="dxa"/>
            <w:tcBorders>
              <w:top w:val="nil"/>
              <w:left w:val="nil"/>
              <w:bottom w:val="nil"/>
              <w:right w:val="nil"/>
            </w:tcBorders>
          </w:tcPr>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E60857">
              <w:rPr>
                <w:rFonts w:ascii="Tahoma" w:hAnsi="Tahoma" w:cs="Tahoma"/>
                <w:color w:val="000000"/>
              </w:rPr>
              <w:t>2023</w:t>
            </w:r>
          </w:p>
        </w:tc>
      </w:tr>
      <w:tr w:rsidR="00E60857" w:rsidRPr="00E60857">
        <w:tc>
          <w:tcPr>
            <w:tcW w:w="1088" w:type="dxa"/>
            <w:tcBorders>
              <w:top w:val="nil"/>
              <w:left w:val="nil"/>
              <w:bottom w:val="nil"/>
              <w:right w:val="nil"/>
            </w:tcBorders>
          </w:tcPr>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0"/>
                <w:szCs w:val="20"/>
              </w:rPr>
            </w:pPr>
            <w:r w:rsidRPr="00E60857">
              <w:rPr>
                <w:rFonts w:ascii="Tahoma" w:hAnsi="Tahoma" w:cs="Tahoma"/>
                <w:color w:val="000000"/>
                <w:sz w:val="20"/>
                <w:szCs w:val="20"/>
              </w:rPr>
              <w:t>RPO WSL</w:t>
            </w:r>
          </w:p>
        </w:tc>
        <w:tc>
          <w:tcPr>
            <w:tcW w:w="3510" w:type="dxa"/>
            <w:tcBorders>
              <w:top w:val="nil"/>
              <w:left w:val="nil"/>
              <w:bottom w:val="nil"/>
              <w:right w:val="nil"/>
            </w:tcBorders>
          </w:tcPr>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0"/>
                <w:szCs w:val="20"/>
              </w:rPr>
            </w:pPr>
            <w:r w:rsidRPr="00E60857">
              <w:rPr>
                <w:rFonts w:ascii="Tahoma" w:hAnsi="Tahoma" w:cs="Tahoma"/>
                <w:sz w:val="20"/>
                <w:szCs w:val="20"/>
              </w:rPr>
              <w:t>Rozbudowa i modernizacja systemu kanalizacji sanitarnej w mieście Strumień</w:t>
            </w:r>
          </w:p>
        </w:tc>
        <w:tc>
          <w:tcPr>
            <w:tcW w:w="1185" w:type="dxa"/>
            <w:tcBorders>
              <w:top w:val="nil"/>
              <w:left w:val="nil"/>
              <w:bottom w:val="nil"/>
              <w:right w:val="nil"/>
            </w:tcBorders>
          </w:tcPr>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18"/>
                <w:szCs w:val="18"/>
              </w:rPr>
            </w:pPr>
            <w:r w:rsidRPr="00E60857">
              <w:rPr>
                <w:rFonts w:ascii="Tahoma" w:hAnsi="Tahoma" w:cs="Tahoma"/>
                <w:color w:val="000000"/>
                <w:sz w:val="18"/>
                <w:szCs w:val="18"/>
              </w:rPr>
              <w:t>0,00</w:t>
            </w:r>
          </w:p>
        </w:tc>
        <w:tc>
          <w:tcPr>
            <w:tcW w:w="1245" w:type="dxa"/>
            <w:tcBorders>
              <w:top w:val="nil"/>
              <w:left w:val="nil"/>
              <w:bottom w:val="nil"/>
              <w:right w:val="nil"/>
            </w:tcBorders>
          </w:tcPr>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18"/>
                <w:szCs w:val="18"/>
              </w:rPr>
            </w:pPr>
            <w:r w:rsidRPr="00E60857">
              <w:rPr>
                <w:rFonts w:ascii="Tahoma" w:hAnsi="Tahoma" w:cs="Tahoma"/>
                <w:color w:val="000000"/>
                <w:sz w:val="18"/>
                <w:szCs w:val="18"/>
              </w:rPr>
              <w:t>905 303,70</w:t>
            </w:r>
          </w:p>
        </w:tc>
        <w:tc>
          <w:tcPr>
            <w:tcW w:w="1185" w:type="dxa"/>
            <w:tcBorders>
              <w:top w:val="nil"/>
              <w:left w:val="nil"/>
              <w:bottom w:val="nil"/>
              <w:right w:val="nil"/>
            </w:tcBorders>
          </w:tcPr>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18"/>
                <w:szCs w:val="18"/>
              </w:rPr>
            </w:pPr>
            <w:r w:rsidRPr="00E60857">
              <w:rPr>
                <w:rFonts w:ascii="Tahoma" w:hAnsi="Tahoma" w:cs="Tahoma"/>
                <w:color w:val="000000"/>
                <w:sz w:val="18"/>
                <w:szCs w:val="18"/>
              </w:rPr>
              <w:t>1 121 590,32</w:t>
            </w:r>
          </w:p>
        </w:tc>
        <w:tc>
          <w:tcPr>
            <w:tcW w:w="1170" w:type="dxa"/>
            <w:tcBorders>
              <w:top w:val="nil"/>
              <w:left w:val="nil"/>
              <w:bottom w:val="nil"/>
              <w:right w:val="nil"/>
            </w:tcBorders>
          </w:tcPr>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18"/>
                <w:szCs w:val="18"/>
              </w:rPr>
            </w:pPr>
            <w:r w:rsidRPr="00E60857">
              <w:rPr>
                <w:rFonts w:ascii="Tahoma" w:hAnsi="Tahoma" w:cs="Tahoma"/>
                <w:color w:val="000000"/>
                <w:sz w:val="18"/>
                <w:szCs w:val="18"/>
              </w:rPr>
              <w:t>1 773 197,56</w:t>
            </w:r>
          </w:p>
        </w:tc>
      </w:tr>
      <w:tr w:rsidR="00E60857" w:rsidRPr="00E60857">
        <w:tc>
          <w:tcPr>
            <w:tcW w:w="1088" w:type="dxa"/>
            <w:tcBorders>
              <w:top w:val="nil"/>
              <w:left w:val="nil"/>
              <w:bottom w:val="nil"/>
              <w:right w:val="nil"/>
            </w:tcBorders>
          </w:tcPr>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18"/>
                <w:szCs w:val="18"/>
              </w:rPr>
            </w:pPr>
            <w:r w:rsidRPr="00E60857">
              <w:rPr>
                <w:rFonts w:ascii="Tahoma" w:hAnsi="Tahoma" w:cs="Tahoma"/>
                <w:color w:val="000000"/>
                <w:sz w:val="18"/>
                <w:szCs w:val="18"/>
              </w:rPr>
              <w:t>RPO WSL</w:t>
            </w:r>
          </w:p>
        </w:tc>
        <w:tc>
          <w:tcPr>
            <w:tcW w:w="3510" w:type="dxa"/>
            <w:tcBorders>
              <w:top w:val="nil"/>
              <w:left w:val="nil"/>
              <w:bottom w:val="nil"/>
              <w:right w:val="nil"/>
            </w:tcBorders>
          </w:tcPr>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18"/>
                <w:szCs w:val="18"/>
              </w:rPr>
            </w:pPr>
            <w:r w:rsidRPr="00E60857">
              <w:rPr>
                <w:rFonts w:ascii="Tahoma" w:hAnsi="Tahoma" w:cs="Tahoma"/>
                <w:sz w:val="18"/>
                <w:szCs w:val="18"/>
              </w:rPr>
              <w:t>Termomodernizacja Zespołu Szkolno-Przedszkolnego w Pruchnej</w:t>
            </w:r>
          </w:p>
        </w:tc>
        <w:tc>
          <w:tcPr>
            <w:tcW w:w="1185" w:type="dxa"/>
            <w:tcBorders>
              <w:top w:val="nil"/>
              <w:left w:val="nil"/>
              <w:bottom w:val="nil"/>
              <w:right w:val="nil"/>
            </w:tcBorders>
          </w:tcPr>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18"/>
                <w:szCs w:val="18"/>
              </w:rPr>
            </w:pPr>
            <w:r w:rsidRPr="00E60857">
              <w:rPr>
                <w:rFonts w:ascii="Tahoma" w:hAnsi="Tahoma" w:cs="Tahoma"/>
                <w:color w:val="000000"/>
                <w:sz w:val="18"/>
                <w:szCs w:val="18"/>
              </w:rPr>
              <w:t>0,00</w:t>
            </w:r>
          </w:p>
        </w:tc>
        <w:tc>
          <w:tcPr>
            <w:tcW w:w="1245" w:type="dxa"/>
            <w:tcBorders>
              <w:top w:val="nil"/>
              <w:left w:val="nil"/>
              <w:bottom w:val="nil"/>
              <w:right w:val="nil"/>
            </w:tcBorders>
          </w:tcPr>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18"/>
                <w:szCs w:val="18"/>
              </w:rPr>
            </w:pPr>
            <w:r w:rsidRPr="00E60857">
              <w:rPr>
                <w:rFonts w:ascii="Tahoma" w:hAnsi="Tahoma" w:cs="Tahoma"/>
                <w:color w:val="000000"/>
                <w:sz w:val="18"/>
                <w:szCs w:val="18"/>
              </w:rPr>
              <w:t>1 010 209,59</w:t>
            </w:r>
          </w:p>
        </w:tc>
        <w:tc>
          <w:tcPr>
            <w:tcW w:w="1185" w:type="dxa"/>
            <w:tcBorders>
              <w:top w:val="nil"/>
              <w:left w:val="nil"/>
              <w:bottom w:val="nil"/>
              <w:right w:val="nil"/>
            </w:tcBorders>
          </w:tcPr>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18"/>
                <w:szCs w:val="18"/>
              </w:rPr>
            </w:pPr>
            <w:r w:rsidRPr="00E60857">
              <w:rPr>
                <w:rFonts w:ascii="Tahoma" w:hAnsi="Tahoma" w:cs="Tahoma"/>
                <w:color w:val="000000"/>
                <w:sz w:val="18"/>
                <w:szCs w:val="18"/>
              </w:rPr>
              <w:t>201 958,29</w:t>
            </w:r>
          </w:p>
        </w:tc>
        <w:tc>
          <w:tcPr>
            <w:tcW w:w="1170" w:type="dxa"/>
            <w:tcBorders>
              <w:top w:val="nil"/>
              <w:left w:val="nil"/>
              <w:bottom w:val="nil"/>
              <w:right w:val="nil"/>
            </w:tcBorders>
          </w:tcPr>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18"/>
                <w:szCs w:val="18"/>
              </w:rPr>
            </w:pPr>
            <w:r w:rsidRPr="00E60857">
              <w:rPr>
                <w:rFonts w:ascii="Tahoma" w:hAnsi="Tahoma" w:cs="Tahoma"/>
                <w:color w:val="000000"/>
                <w:sz w:val="18"/>
                <w:szCs w:val="18"/>
              </w:rPr>
              <w:t>0,00</w:t>
            </w:r>
          </w:p>
        </w:tc>
      </w:tr>
      <w:tr w:rsidR="00E60857" w:rsidRPr="00E60857">
        <w:tc>
          <w:tcPr>
            <w:tcW w:w="1088" w:type="dxa"/>
            <w:tcBorders>
              <w:top w:val="nil"/>
              <w:left w:val="nil"/>
              <w:bottom w:val="nil"/>
              <w:right w:val="nil"/>
            </w:tcBorders>
          </w:tcPr>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18"/>
                <w:szCs w:val="18"/>
              </w:rPr>
            </w:pPr>
            <w:r w:rsidRPr="00E60857">
              <w:rPr>
                <w:rFonts w:ascii="Tahoma" w:hAnsi="Tahoma" w:cs="Tahoma"/>
                <w:color w:val="000000"/>
                <w:sz w:val="18"/>
                <w:szCs w:val="18"/>
              </w:rPr>
              <w:t>PROW</w:t>
            </w:r>
          </w:p>
        </w:tc>
        <w:tc>
          <w:tcPr>
            <w:tcW w:w="3510" w:type="dxa"/>
            <w:tcBorders>
              <w:top w:val="nil"/>
              <w:left w:val="nil"/>
              <w:bottom w:val="nil"/>
              <w:right w:val="nil"/>
            </w:tcBorders>
          </w:tcPr>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18"/>
                <w:szCs w:val="18"/>
              </w:rPr>
            </w:pPr>
            <w:r w:rsidRPr="00E60857">
              <w:rPr>
                <w:rFonts w:ascii="Tahoma" w:hAnsi="Tahoma" w:cs="Tahoma"/>
                <w:sz w:val="18"/>
                <w:szCs w:val="18"/>
              </w:rPr>
              <w:t xml:space="preserve">Budowa kanalizacji sanitarnej </w:t>
            </w:r>
            <w:proofErr w:type="spellStart"/>
            <w:r w:rsidRPr="00E60857">
              <w:rPr>
                <w:rFonts w:ascii="Tahoma" w:hAnsi="Tahoma" w:cs="Tahoma"/>
                <w:sz w:val="18"/>
                <w:szCs w:val="18"/>
              </w:rPr>
              <w:t>grawitacyjno</w:t>
            </w:r>
            <w:proofErr w:type="spellEnd"/>
            <w:r w:rsidRPr="00E60857">
              <w:rPr>
                <w:rFonts w:ascii="Tahoma" w:hAnsi="Tahoma" w:cs="Tahoma"/>
                <w:sz w:val="18"/>
                <w:szCs w:val="18"/>
              </w:rPr>
              <w:t xml:space="preserve"> - ciśnieniowej  z przepompowniami i odtworzeniem nawierzchni w Bąkowie - etap II</w:t>
            </w:r>
          </w:p>
        </w:tc>
        <w:tc>
          <w:tcPr>
            <w:tcW w:w="1185" w:type="dxa"/>
            <w:tcBorders>
              <w:top w:val="nil"/>
              <w:left w:val="nil"/>
              <w:bottom w:val="nil"/>
              <w:right w:val="nil"/>
            </w:tcBorders>
          </w:tcPr>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18"/>
                <w:szCs w:val="18"/>
              </w:rPr>
            </w:pPr>
            <w:r w:rsidRPr="00E60857">
              <w:rPr>
                <w:rFonts w:ascii="Tahoma" w:hAnsi="Tahoma" w:cs="Tahoma"/>
                <w:color w:val="000000"/>
                <w:sz w:val="18"/>
                <w:szCs w:val="18"/>
              </w:rPr>
              <w:t>0,00</w:t>
            </w:r>
          </w:p>
        </w:tc>
        <w:tc>
          <w:tcPr>
            <w:tcW w:w="1245" w:type="dxa"/>
            <w:tcBorders>
              <w:top w:val="nil"/>
              <w:left w:val="nil"/>
              <w:bottom w:val="nil"/>
              <w:right w:val="nil"/>
            </w:tcBorders>
          </w:tcPr>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18"/>
                <w:szCs w:val="18"/>
              </w:rPr>
            </w:pPr>
            <w:r w:rsidRPr="00E60857">
              <w:rPr>
                <w:rFonts w:ascii="Tahoma" w:hAnsi="Tahoma" w:cs="Tahoma"/>
                <w:color w:val="000000"/>
                <w:sz w:val="18"/>
                <w:szCs w:val="18"/>
              </w:rPr>
              <w:t>0,00</w:t>
            </w:r>
          </w:p>
        </w:tc>
        <w:tc>
          <w:tcPr>
            <w:tcW w:w="1185" w:type="dxa"/>
            <w:tcBorders>
              <w:top w:val="nil"/>
              <w:left w:val="nil"/>
              <w:bottom w:val="nil"/>
              <w:right w:val="nil"/>
            </w:tcBorders>
          </w:tcPr>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18"/>
                <w:szCs w:val="18"/>
              </w:rPr>
            </w:pPr>
            <w:r w:rsidRPr="00E60857">
              <w:rPr>
                <w:rFonts w:ascii="Tahoma" w:hAnsi="Tahoma" w:cs="Tahoma"/>
                <w:color w:val="000000"/>
                <w:sz w:val="18"/>
                <w:szCs w:val="18"/>
              </w:rPr>
              <w:t>1 377 935,57</w:t>
            </w:r>
          </w:p>
        </w:tc>
        <w:tc>
          <w:tcPr>
            <w:tcW w:w="1170" w:type="dxa"/>
            <w:tcBorders>
              <w:top w:val="nil"/>
              <w:left w:val="nil"/>
              <w:bottom w:val="nil"/>
              <w:right w:val="nil"/>
            </w:tcBorders>
          </w:tcPr>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18"/>
                <w:szCs w:val="18"/>
              </w:rPr>
            </w:pPr>
            <w:r w:rsidRPr="00E60857">
              <w:rPr>
                <w:rFonts w:ascii="Tahoma" w:hAnsi="Tahoma" w:cs="Tahoma"/>
                <w:color w:val="000000"/>
                <w:sz w:val="18"/>
                <w:szCs w:val="18"/>
              </w:rPr>
              <w:t>0,00</w:t>
            </w:r>
          </w:p>
        </w:tc>
      </w:tr>
      <w:tr w:rsidR="00E60857" w:rsidRPr="00E60857">
        <w:tc>
          <w:tcPr>
            <w:tcW w:w="1088" w:type="dxa"/>
            <w:tcBorders>
              <w:top w:val="nil"/>
              <w:left w:val="nil"/>
              <w:bottom w:val="nil"/>
              <w:right w:val="nil"/>
            </w:tcBorders>
          </w:tcPr>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18"/>
                <w:szCs w:val="18"/>
              </w:rPr>
            </w:pPr>
          </w:p>
        </w:tc>
        <w:tc>
          <w:tcPr>
            <w:tcW w:w="3510" w:type="dxa"/>
            <w:tcBorders>
              <w:top w:val="nil"/>
              <w:left w:val="nil"/>
              <w:bottom w:val="nil"/>
              <w:right w:val="nil"/>
            </w:tcBorders>
          </w:tcPr>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18"/>
                <w:szCs w:val="18"/>
              </w:rPr>
            </w:pPr>
            <w:r w:rsidRPr="00E60857">
              <w:rPr>
                <w:rFonts w:ascii="Tahoma" w:hAnsi="Tahoma" w:cs="Tahoma"/>
                <w:color w:val="000000"/>
                <w:sz w:val="18"/>
                <w:szCs w:val="18"/>
              </w:rPr>
              <w:t>dotacja</w:t>
            </w:r>
          </w:p>
        </w:tc>
        <w:tc>
          <w:tcPr>
            <w:tcW w:w="1185" w:type="dxa"/>
            <w:tcBorders>
              <w:top w:val="nil"/>
              <w:left w:val="nil"/>
              <w:bottom w:val="nil"/>
              <w:right w:val="nil"/>
            </w:tcBorders>
          </w:tcPr>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18"/>
                <w:szCs w:val="18"/>
              </w:rPr>
            </w:pPr>
            <w:r w:rsidRPr="00E60857">
              <w:rPr>
                <w:rFonts w:ascii="Tahoma" w:hAnsi="Tahoma" w:cs="Tahoma"/>
                <w:color w:val="000000"/>
                <w:sz w:val="18"/>
                <w:szCs w:val="18"/>
              </w:rPr>
              <w:t>0,00</w:t>
            </w:r>
          </w:p>
        </w:tc>
        <w:tc>
          <w:tcPr>
            <w:tcW w:w="1245" w:type="dxa"/>
            <w:tcBorders>
              <w:top w:val="nil"/>
              <w:left w:val="nil"/>
              <w:bottom w:val="nil"/>
              <w:right w:val="nil"/>
            </w:tcBorders>
          </w:tcPr>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18"/>
                <w:szCs w:val="18"/>
              </w:rPr>
            </w:pPr>
            <w:r w:rsidRPr="00E60857">
              <w:rPr>
                <w:rFonts w:ascii="Tahoma" w:hAnsi="Tahoma" w:cs="Tahoma"/>
                <w:color w:val="000000"/>
                <w:sz w:val="18"/>
                <w:szCs w:val="18"/>
              </w:rPr>
              <w:t>1 915 513,29</w:t>
            </w:r>
          </w:p>
        </w:tc>
        <w:tc>
          <w:tcPr>
            <w:tcW w:w="1185" w:type="dxa"/>
            <w:tcBorders>
              <w:top w:val="nil"/>
              <w:left w:val="nil"/>
              <w:bottom w:val="nil"/>
              <w:right w:val="nil"/>
            </w:tcBorders>
          </w:tcPr>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18"/>
                <w:szCs w:val="18"/>
              </w:rPr>
            </w:pPr>
            <w:r w:rsidRPr="00E60857">
              <w:rPr>
                <w:rFonts w:ascii="Tahoma" w:hAnsi="Tahoma" w:cs="Tahoma"/>
                <w:color w:val="000000"/>
                <w:sz w:val="18"/>
                <w:szCs w:val="18"/>
              </w:rPr>
              <w:t>2 701 484,17</w:t>
            </w:r>
          </w:p>
        </w:tc>
        <w:tc>
          <w:tcPr>
            <w:tcW w:w="1170" w:type="dxa"/>
            <w:tcBorders>
              <w:top w:val="nil"/>
              <w:left w:val="nil"/>
              <w:bottom w:val="nil"/>
              <w:right w:val="nil"/>
            </w:tcBorders>
          </w:tcPr>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18"/>
                <w:szCs w:val="18"/>
              </w:rPr>
            </w:pPr>
            <w:r w:rsidRPr="00E60857">
              <w:rPr>
                <w:rFonts w:ascii="Tahoma" w:hAnsi="Tahoma" w:cs="Tahoma"/>
                <w:color w:val="000000"/>
                <w:sz w:val="18"/>
                <w:szCs w:val="18"/>
              </w:rPr>
              <w:t>1 773 197,56</w:t>
            </w:r>
          </w:p>
        </w:tc>
      </w:tr>
      <w:tr w:rsidR="00E60857" w:rsidRPr="00E60857">
        <w:tc>
          <w:tcPr>
            <w:tcW w:w="1088" w:type="dxa"/>
            <w:tcBorders>
              <w:top w:val="nil"/>
              <w:left w:val="nil"/>
              <w:bottom w:val="nil"/>
              <w:right w:val="nil"/>
            </w:tcBorders>
          </w:tcPr>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18"/>
                <w:szCs w:val="18"/>
              </w:rPr>
            </w:pPr>
          </w:p>
        </w:tc>
        <w:tc>
          <w:tcPr>
            <w:tcW w:w="3510" w:type="dxa"/>
            <w:tcBorders>
              <w:top w:val="nil"/>
              <w:left w:val="nil"/>
              <w:bottom w:val="nil"/>
              <w:right w:val="nil"/>
            </w:tcBorders>
          </w:tcPr>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18"/>
                <w:szCs w:val="18"/>
              </w:rPr>
            </w:pPr>
            <w:r w:rsidRPr="00E60857">
              <w:rPr>
                <w:rFonts w:ascii="Tahoma" w:hAnsi="Tahoma" w:cs="Tahoma"/>
                <w:color w:val="000000"/>
                <w:sz w:val="18"/>
                <w:szCs w:val="18"/>
              </w:rPr>
              <w:t>podatek VAT</w:t>
            </w:r>
          </w:p>
        </w:tc>
        <w:tc>
          <w:tcPr>
            <w:tcW w:w="1185" w:type="dxa"/>
            <w:tcBorders>
              <w:top w:val="nil"/>
              <w:left w:val="nil"/>
              <w:bottom w:val="nil"/>
              <w:right w:val="nil"/>
            </w:tcBorders>
          </w:tcPr>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18"/>
                <w:szCs w:val="18"/>
              </w:rPr>
            </w:pPr>
            <w:r w:rsidRPr="00E60857">
              <w:rPr>
                <w:rFonts w:ascii="Tahoma" w:hAnsi="Tahoma" w:cs="Tahoma"/>
                <w:color w:val="000000"/>
                <w:sz w:val="18"/>
                <w:szCs w:val="18"/>
              </w:rPr>
              <w:t>176 540,55</w:t>
            </w:r>
          </w:p>
        </w:tc>
        <w:tc>
          <w:tcPr>
            <w:tcW w:w="1245" w:type="dxa"/>
            <w:tcBorders>
              <w:top w:val="nil"/>
              <w:left w:val="nil"/>
              <w:bottom w:val="nil"/>
              <w:right w:val="nil"/>
            </w:tcBorders>
          </w:tcPr>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18"/>
                <w:szCs w:val="18"/>
              </w:rPr>
            </w:pPr>
            <w:r w:rsidRPr="00E60857">
              <w:rPr>
                <w:rFonts w:ascii="Tahoma" w:hAnsi="Tahoma" w:cs="Tahoma"/>
                <w:color w:val="000000"/>
                <w:sz w:val="18"/>
                <w:szCs w:val="18"/>
              </w:rPr>
              <w:t>498 197,56</w:t>
            </w:r>
          </w:p>
        </w:tc>
        <w:tc>
          <w:tcPr>
            <w:tcW w:w="1185" w:type="dxa"/>
            <w:tcBorders>
              <w:top w:val="nil"/>
              <w:left w:val="nil"/>
              <w:bottom w:val="nil"/>
              <w:right w:val="nil"/>
            </w:tcBorders>
          </w:tcPr>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18"/>
                <w:szCs w:val="18"/>
              </w:rPr>
            </w:pPr>
            <w:r w:rsidRPr="00E60857">
              <w:rPr>
                <w:rFonts w:ascii="Tahoma" w:hAnsi="Tahoma" w:cs="Tahoma"/>
                <w:color w:val="000000"/>
                <w:sz w:val="18"/>
                <w:szCs w:val="18"/>
              </w:rPr>
              <w:t>581 047,00</w:t>
            </w:r>
          </w:p>
        </w:tc>
        <w:tc>
          <w:tcPr>
            <w:tcW w:w="1170" w:type="dxa"/>
            <w:tcBorders>
              <w:top w:val="nil"/>
              <w:left w:val="nil"/>
              <w:bottom w:val="nil"/>
              <w:right w:val="nil"/>
            </w:tcBorders>
          </w:tcPr>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18"/>
                <w:szCs w:val="18"/>
              </w:rPr>
            </w:pPr>
            <w:r w:rsidRPr="00E60857">
              <w:rPr>
                <w:rFonts w:ascii="Tahoma" w:hAnsi="Tahoma" w:cs="Tahoma"/>
                <w:color w:val="000000"/>
                <w:sz w:val="18"/>
                <w:szCs w:val="18"/>
              </w:rPr>
              <w:t>386 837,00</w:t>
            </w:r>
          </w:p>
        </w:tc>
      </w:tr>
      <w:tr w:rsidR="00E60857" w:rsidRPr="00E60857">
        <w:tc>
          <w:tcPr>
            <w:tcW w:w="1088" w:type="dxa"/>
            <w:tcBorders>
              <w:top w:val="nil"/>
              <w:left w:val="nil"/>
              <w:bottom w:val="nil"/>
              <w:right w:val="nil"/>
            </w:tcBorders>
          </w:tcPr>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18"/>
                <w:szCs w:val="18"/>
              </w:rPr>
            </w:pPr>
          </w:p>
        </w:tc>
        <w:tc>
          <w:tcPr>
            <w:tcW w:w="3510" w:type="dxa"/>
            <w:tcBorders>
              <w:top w:val="nil"/>
              <w:left w:val="nil"/>
              <w:bottom w:val="nil"/>
              <w:right w:val="nil"/>
            </w:tcBorders>
          </w:tcPr>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18"/>
                <w:szCs w:val="18"/>
              </w:rPr>
            </w:pPr>
            <w:r w:rsidRPr="00E60857">
              <w:rPr>
                <w:rFonts w:ascii="Tahoma" w:hAnsi="Tahoma" w:cs="Tahoma"/>
                <w:color w:val="000000"/>
                <w:sz w:val="18"/>
                <w:szCs w:val="18"/>
              </w:rPr>
              <w:t>Razem</w:t>
            </w:r>
          </w:p>
        </w:tc>
        <w:tc>
          <w:tcPr>
            <w:tcW w:w="1185" w:type="dxa"/>
            <w:tcBorders>
              <w:top w:val="nil"/>
              <w:left w:val="nil"/>
              <w:bottom w:val="nil"/>
              <w:right w:val="nil"/>
            </w:tcBorders>
          </w:tcPr>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18"/>
                <w:szCs w:val="18"/>
              </w:rPr>
            </w:pPr>
            <w:r w:rsidRPr="00E60857">
              <w:rPr>
                <w:rFonts w:ascii="Tahoma" w:hAnsi="Tahoma" w:cs="Tahoma"/>
                <w:color w:val="000000"/>
                <w:sz w:val="18"/>
                <w:szCs w:val="18"/>
              </w:rPr>
              <w:t>176 540,55</w:t>
            </w:r>
          </w:p>
        </w:tc>
        <w:tc>
          <w:tcPr>
            <w:tcW w:w="1245" w:type="dxa"/>
            <w:tcBorders>
              <w:top w:val="nil"/>
              <w:left w:val="nil"/>
              <w:bottom w:val="nil"/>
              <w:right w:val="nil"/>
            </w:tcBorders>
          </w:tcPr>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18"/>
                <w:szCs w:val="18"/>
              </w:rPr>
            </w:pPr>
            <w:r w:rsidRPr="00E60857">
              <w:rPr>
                <w:rFonts w:ascii="Tahoma" w:hAnsi="Tahoma" w:cs="Tahoma"/>
                <w:color w:val="000000"/>
                <w:sz w:val="18"/>
                <w:szCs w:val="18"/>
              </w:rPr>
              <w:t>2 404 255,29</w:t>
            </w:r>
          </w:p>
        </w:tc>
        <w:tc>
          <w:tcPr>
            <w:tcW w:w="1185" w:type="dxa"/>
            <w:tcBorders>
              <w:top w:val="nil"/>
              <w:left w:val="nil"/>
              <w:bottom w:val="nil"/>
              <w:right w:val="nil"/>
            </w:tcBorders>
          </w:tcPr>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18"/>
                <w:szCs w:val="18"/>
              </w:rPr>
            </w:pPr>
            <w:r w:rsidRPr="00E60857">
              <w:rPr>
                <w:rFonts w:ascii="Tahoma" w:hAnsi="Tahoma" w:cs="Tahoma"/>
                <w:color w:val="000000"/>
                <w:sz w:val="18"/>
                <w:szCs w:val="18"/>
              </w:rPr>
              <w:t>3 282 531,17</w:t>
            </w:r>
          </w:p>
        </w:tc>
        <w:tc>
          <w:tcPr>
            <w:tcW w:w="1170" w:type="dxa"/>
            <w:tcBorders>
              <w:top w:val="nil"/>
              <w:left w:val="nil"/>
              <w:bottom w:val="nil"/>
              <w:right w:val="nil"/>
            </w:tcBorders>
          </w:tcPr>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18"/>
                <w:szCs w:val="18"/>
              </w:rPr>
            </w:pPr>
            <w:r w:rsidRPr="00E60857">
              <w:rPr>
                <w:rFonts w:ascii="Tahoma" w:hAnsi="Tahoma" w:cs="Tahoma"/>
                <w:color w:val="000000"/>
                <w:sz w:val="18"/>
                <w:szCs w:val="18"/>
              </w:rPr>
              <w:t>2 160 034,56</w:t>
            </w:r>
          </w:p>
        </w:tc>
      </w:tr>
    </w:tbl>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E60857">
        <w:rPr>
          <w:rFonts w:ascii="Tahoma" w:hAnsi="Tahoma" w:cs="Tahoma"/>
          <w:color w:val="000000"/>
        </w:rPr>
        <w:t>Na ww. projekty zostaną złożone wnioski o dofinansowania ( w oparciu o procedurę naboru wniosków w m-</w:t>
      </w:r>
      <w:proofErr w:type="spellStart"/>
      <w:r w:rsidRPr="00E60857">
        <w:rPr>
          <w:rFonts w:ascii="Tahoma" w:hAnsi="Tahoma" w:cs="Tahoma"/>
          <w:color w:val="000000"/>
        </w:rPr>
        <w:t>cu</w:t>
      </w:r>
      <w:proofErr w:type="spellEnd"/>
      <w:r w:rsidRPr="00E60857">
        <w:rPr>
          <w:rFonts w:ascii="Tahoma" w:hAnsi="Tahoma" w:cs="Tahoma"/>
          <w:color w:val="000000"/>
        </w:rPr>
        <w:t xml:space="preserve"> lutym oraz kwietniu). W przypadku, gdyby projekty nie otrzymały  dofinansowania, w terminie późniejszym zostanie podjęta decyzja w jakim stopniu i które zadania będą objęte realizacją w ramach środków własnych budżetu oraz zostanie określony termin ich wykonania, dokonane zostaną również zmiany planowanych dochodów majątkowych i bieżących na lata 2021-2023.</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E60857">
        <w:rPr>
          <w:rFonts w:ascii="Tahoma" w:hAnsi="Tahoma" w:cs="Tahoma"/>
          <w:color w:val="000000"/>
        </w:rPr>
        <w:t>W związku z realizacją ww. projektów, Gmina Strumień przesunęła w czasie realizację przedsięwzięcia, związanego z modernizacją kotłowni, stąd obniżono dochody majątkowe, w ramach tego przedsięwzięcia o kwotę 550 000,00 zł, w roku 2022.</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E60857">
        <w:rPr>
          <w:rFonts w:ascii="Tahoma" w:hAnsi="Tahoma" w:cs="Tahoma"/>
          <w:color w:val="000000"/>
        </w:rPr>
        <w:t xml:space="preserve"> </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E60857">
        <w:rPr>
          <w:rFonts w:ascii="Tahoma" w:hAnsi="Tahoma" w:cs="Tahoma"/>
          <w:b/>
          <w:bCs/>
          <w:color w:val="FF0000"/>
        </w:rPr>
        <w:t xml:space="preserve">       </w:t>
      </w:r>
      <w:r w:rsidRPr="00E60857">
        <w:rPr>
          <w:rFonts w:ascii="Tahoma" w:hAnsi="Tahoma" w:cs="Tahoma"/>
          <w:b/>
          <w:bCs/>
          <w:color w:val="000000"/>
        </w:rPr>
        <w:t>IV. PRZYCHODY:</w:t>
      </w:r>
    </w:p>
    <w:p w:rsidR="00E60857" w:rsidRPr="00E60857" w:rsidRDefault="00E60857" w:rsidP="00E60857">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E60857">
        <w:rPr>
          <w:rFonts w:ascii="Tahoma" w:hAnsi="Tahoma" w:cs="Tahoma"/>
          <w:color w:val="000000"/>
        </w:rPr>
        <w:t>Zwiększa się przychody budżetu Gminy Strumień pochodzące z wolnych środków o kwotę</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E60857">
        <w:rPr>
          <w:rFonts w:ascii="Tahoma" w:hAnsi="Tahoma" w:cs="Tahoma"/>
          <w:b/>
          <w:bCs/>
          <w:color w:val="000000"/>
        </w:rPr>
        <w:lastRenderedPageBreak/>
        <w:t>1 742 567,56 zł</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E60857">
        <w:rPr>
          <w:rFonts w:ascii="Tahoma" w:hAnsi="Tahoma" w:cs="Tahoma"/>
          <w:b/>
          <w:bCs/>
          <w:color w:val="000000"/>
        </w:rPr>
        <w:t xml:space="preserve">       V. ROZCHODY:</w:t>
      </w:r>
    </w:p>
    <w:p w:rsidR="00E60857" w:rsidRPr="00E60857" w:rsidRDefault="00E60857" w:rsidP="00E60857">
      <w:pPr>
        <w:widowControl w:val="0"/>
        <w:autoSpaceDE w:val="0"/>
        <w:autoSpaceDN w:val="0"/>
        <w:adjustRightInd w:val="0"/>
        <w:spacing w:after="0" w:line="240" w:lineRule="auto"/>
        <w:rPr>
          <w:rFonts w:ascii="Tahoma" w:hAnsi="Tahoma" w:cs="Tahoma"/>
          <w:color w:val="000000"/>
        </w:rPr>
      </w:pPr>
    </w:p>
    <w:p w:rsidR="00E60857" w:rsidRPr="00E60857" w:rsidRDefault="00E60857" w:rsidP="00E60857">
      <w:pPr>
        <w:widowControl w:val="0"/>
        <w:autoSpaceDE w:val="0"/>
        <w:autoSpaceDN w:val="0"/>
        <w:adjustRightInd w:val="0"/>
        <w:spacing w:after="0" w:line="240" w:lineRule="auto"/>
        <w:rPr>
          <w:rFonts w:ascii="Tahoma" w:hAnsi="Tahoma" w:cs="Tahoma"/>
          <w:color w:val="000000"/>
        </w:rPr>
      </w:pPr>
      <w:r w:rsidRPr="00E60857">
        <w:rPr>
          <w:rFonts w:ascii="Tahoma" w:hAnsi="Tahoma" w:cs="Tahoma"/>
          <w:color w:val="000000"/>
        </w:rPr>
        <w:t>Bez zmian</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E60857">
        <w:rPr>
          <w:rFonts w:ascii="Tahoma" w:hAnsi="Tahoma" w:cs="Tahoma"/>
          <w:b/>
          <w:bCs/>
          <w:color w:val="000000"/>
        </w:rPr>
        <w:t xml:space="preserve">       VI. WYNIK BUDŻETU: </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E60857" w:rsidRPr="00E60857" w:rsidRDefault="00E60857" w:rsidP="00E60857">
      <w:pPr>
        <w:widowControl w:val="0"/>
        <w:autoSpaceDE w:val="0"/>
        <w:autoSpaceDN w:val="0"/>
        <w:adjustRightInd w:val="0"/>
        <w:spacing w:after="0" w:line="240" w:lineRule="auto"/>
        <w:rPr>
          <w:rFonts w:ascii="Tahoma" w:hAnsi="Tahoma" w:cs="Tahoma"/>
          <w:color w:val="FF0000"/>
        </w:rPr>
      </w:pPr>
      <w:r w:rsidRPr="00E60857">
        <w:rPr>
          <w:rFonts w:ascii="Tahoma" w:hAnsi="Tahoma" w:cs="Tahoma"/>
          <w:color w:val="000000"/>
        </w:rPr>
        <w:t xml:space="preserve">Deficyt budżetu na rok 2020 wynosi </w:t>
      </w:r>
      <w:r w:rsidRPr="00E60857">
        <w:rPr>
          <w:rFonts w:ascii="Tahoma" w:hAnsi="Tahoma" w:cs="Tahoma"/>
          <w:b/>
          <w:bCs/>
          <w:color w:val="000000"/>
        </w:rPr>
        <w:t xml:space="preserve">5 389 842,83 zł.  </w:t>
      </w:r>
      <w:r w:rsidRPr="00E60857">
        <w:rPr>
          <w:rFonts w:ascii="Tahoma" w:hAnsi="Tahoma" w:cs="Tahoma"/>
          <w:color w:val="000000"/>
        </w:rPr>
        <w:t>Zostanie sfinansowany z planowanego do zaciągnięcia kredytu w wysokości 1 344 200,00 zł, pożyczki  z WFOŚ i GW w wysokości    441 000,00 zł oraz wolnych środków w wysokości 3 604 642,83 zł.</w:t>
      </w:r>
    </w:p>
    <w:p w:rsidR="00E60857" w:rsidRPr="00E60857" w:rsidRDefault="00E60857" w:rsidP="00E60857">
      <w:pPr>
        <w:widowControl w:val="0"/>
        <w:autoSpaceDE w:val="0"/>
        <w:autoSpaceDN w:val="0"/>
        <w:adjustRightInd w:val="0"/>
        <w:spacing w:after="0" w:line="240" w:lineRule="auto"/>
        <w:rPr>
          <w:rFonts w:ascii="Tahoma" w:hAnsi="Tahoma" w:cs="Tahoma"/>
          <w:color w:val="000000"/>
        </w:rPr>
      </w:pP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E60857" w:rsidRPr="00E60857" w:rsidRDefault="00E60857" w:rsidP="00E60857">
      <w:pPr>
        <w:widowControl w:val="0"/>
        <w:autoSpaceDE w:val="0"/>
        <w:autoSpaceDN w:val="0"/>
        <w:adjustRightInd w:val="0"/>
        <w:spacing w:after="0" w:line="240" w:lineRule="auto"/>
        <w:rPr>
          <w:rFonts w:ascii="Tahoma" w:hAnsi="Tahoma" w:cs="Tahoma"/>
          <w:b/>
          <w:bCs/>
          <w:color w:val="000000"/>
        </w:rPr>
      </w:pPr>
      <w:r w:rsidRPr="00E60857">
        <w:rPr>
          <w:rFonts w:ascii="Tahoma" w:hAnsi="Tahoma" w:cs="Tahoma"/>
          <w:b/>
          <w:bCs/>
          <w:color w:val="000000"/>
          <w:u w:val="single"/>
        </w:rPr>
        <w:t xml:space="preserve">Zarządzeniem Nr 488.2020 Burmistrza Strumienia  z dnia 31 marca  2020 roku wprowadzono następujące </w:t>
      </w:r>
      <w:r w:rsidRPr="00E60857">
        <w:rPr>
          <w:rFonts w:ascii="Tahoma" w:hAnsi="Tahoma" w:cs="Tahoma"/>
          <w:b/>
          <w:bCs/>
          <w:color w:val="000000"/>
        </w:rPr>
        <w:t xml:space="preserve"> </w:t>
      </w:r>
      <w:r w:rsidRPr="00E60857">
        <w:rPr>
          <w:rFonts w:ascii="Tahoma" w:hAnsi="Tahoma" w:cs="Tahoma"/>
          <w:b/>
          <w:bCs/>
          <w:color w:val="000000"/>
          <w:u w:val="single"/>
        </w:rPr>
        <w:t>zmiany do  Wieloletniej  Prognozy  Finansowej  Gminy Strumień na lata 2020-2030</w:t>
      </w:r>
    </w:p>
    <w:p w:rsidR="00E60857" w:rsidRPr="00E60857" w:rsidRDefault="00E60857" w:rsidP="00E60857">
      <w:pPr>
        <w:widowControl w:val="0"/>
        <w:autoSpaceDE w:val="0"/>
        <w:autoSpaceDN w:val="0"/>
        <w:adjustRightInd w:val="0"/>
        <w:spacing w:after="0" w:line="240" w:lineRule="auto"/>
        <w:rPr>
          <w:rFonts w:ascii="Tahoma" w:hAnsi="Tahoma" w:cs="Tahoma"/>
          <w:b/>
          <w:bCs/>
          <w:color w:val="000000"/>
        </w:rPr>
      </w:pPr>
    </w:p>
    <w:p w:rsidR="00E60857" w:rsidRPr="00E60857" w:rsidRDefault="00E60857" w:rsidP="00E60857">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FF0000"/>
        </w:rPr>
      </w:pPr>
      <w:r w:rsidRPr="00E60857">
        <w:rPr>
          <w:rFonts w:ascii="Tahoma" w:hAnsi="Tahoma" w:cs="Tahoma"/>
          <w:b/>
          <w:bCs/>
          <w:color w:val="000000"/>
        </w:rPr>
        <w:t>I. DOCHODY:</w:t>
      </w:r>
      <w:r w:rsidRPr="00E60857">
        <w:rPr>
          <w:rFonts w:ascii="Tahoma" w:hAnsi="Tahoma" w:cs="Tahoma"/>
          <w:color w:val="000000"/>
        </w:rPr>
        <w:t xml:space="preserve">   </w:t>
      </w:r>
    </w:p>
    <w:p w:rsidR="00E60857" w:rsidRPr="00E60857" w:rsidRDefault="00E60857" w:rsidP="00E60857">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FF0000"/>
        </w:rPr>
      </w:pPr>
      <w:r w:rsidRPr="00E60857">
        <w:rPr>
          <w:rFonts w:ascii="Tahoma" w:hAnsi="Tahoma" w:cs="Tahoma"/>
          <w:color w:val="000000"/>
        </w:rPr>
        <w:t xml:space="preserve">       </w:t>
      </w: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E60857">
        <w:rPr>
          <w:rFonts w:ascii="Tahoma" w:hAnsi="Tahoma" w:cs="Tahoma"/>
          <w:b/>
          <w:bCs/>
          <w:color w:val="000000"/>
        </w:rPr>
        <w:t>Zwiększa się dochody ogółem  o kwotę 16 406,00 zł,  w tym:</w:t>
      </w: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tbl>
      <w:tblPr>
        <w:tblW w:w="0" w:type="auto"/>
        <w:tblLayout w:type="fixed"/>
        <w:tblCellMar>
          <w:left w:w="36" w:type="dxa"/>
          <w:right w:w="36" w:type="dxa"/>
        </w:tblCellMar>
        <w:tblLook w:val="0000" w:firstRow="0" w:lastRow="0" w:firstColumn="0" w:lastColumn="0" w:noHBand="0" w:noVBand="0"/>
      </w:tblPr>
      <w:tblGrid>
        <w:gridCol w:w="728"/>
        <w:gridCol w:w="6090"/>
        <w:gridCol w:w="2235"/>
      </w:tblGrid>
      <w:tr w:rsidR="00E60857" w:rsidRPr="00E60857">
        <w:tc>
          <w:tcPr>
            <w:tcW w:w="728"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1</w:t>
            </w:r>
          </w:p>
        </w:tc>
        <w:tc>
          <w:tcPr>
            <w:tcW w:w="6090"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Dotacje na zadania zlecone - wybory Prezydenta RP</w:t>
            </w:r>
          </w:p>
        </w:tc>
        <w:tc>
          <w:tcPr>
            <w:tcW w:w="2235"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E60857">
              <w:rPr>
                <w:rFonts w:ascii="Tahoma" w:hAnsi="Tahoma" w:cs="Tahoma"/>
                <w:color w:val="000000"/>
              </w:rPr>
              <w:t>16 241,00</w:t>
            </w:r>
          </w:p>
        </w:tc>
      </w:tr>
      <w:tr w:rsidR="00E60857" w:rsidRPr="00E60857">
        <w:tc>
          <w:tcPr>
            <w:tcW w:w="728"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2</w:t>
            </w:r>
          </w:p>
        </w:tc>
        <w:tc>
          <w:tcPr>
            <w:tcW w:w="6090"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Dotacje na zadania zlecone - Karta Dużej Rodziny</w:t>
            </w:r>
          </w:p>
        </w:tc>
        <w:tc>
          <w:tcPr>
            <w:tcW w:w="2235"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E60857">
              <w:rPr>
                <w:rFonts w:ascii="Tahoma" w:hAnsi="Tahoma" w:cs="Tahoma"/>
                <w:color w:val="000000"/>
              </w:rPr>
              <w:t>165,00</w:t>
            </w:r>
          </w:p>
        </w:tc>
      </w:tr>
    </w:tbl>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E60857" w:rsidRPr="00E60857" w:rsidRDefault="00E60857" w:rsidP="00E60857">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E60857">
        <w:rPr>
          <w:rFonts w:ascii="Tahoma" w:hAnsi="Tahoma" w:cs="Tahoma"/>
          <w:b/>
          <w:bCs/>
          <w:color w:val="FF0000"/>
        </w:rPr>
        <w:tab/>
      </w:r>
      <w:r w:rsidRPr="00E60857">
        <w:rPr>
          <w:rFonts w:ascii="Tahoma" w:hAnsi="Tahoma" w:cs="Tahoma"/>
          <w:b/>
          <w:bCs/>
          <w:color w:val="000000"/>
        </w:rPr>
        <w:t>II. WYDATKI:</w:t>
      </w: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 xml:space="preserve">        </w:t>
      </w: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E60857">
        <w:rPr>
          <w:rFonts w:ascii="Tahoma" w:hAnsi="Tahoma" w:cs="Tahoma"/>
          <w:b/>
          <w:bCs/>
          <w:color w:val="000000"/>
        </w:rPr>
        <w:t xml:space="preserve"> Zwiększa się wydatki ogółem o kwotę  16 406,00 zł,  w tym:  </w:t>
      </w: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tbl>
      <w:tblPr>
        <w:tblW w:w="0" w:type="auto"/>
        <w:tblLayout w:type="fixed"/>
        <w:tblCellMar>
          <w:left w:w="36" w:type="dxa"/>
          <w:right w:w="36" w:type="dxa"/>
        </w:tblCellMar>
        <w:tblLook w:val="0000" w:firstRow="0" w:lastRow="0" w:firstColumn="0" w:lastColumn="0" w:noHBand="0" w:noVBand="0"/>
      </w:tblPr>
      <w:tblGrid>
        <w:gridCol w:w="698"/>
        <w:gridCol w:w="6075"/>
        <w:gridCol w:w="2302"/>
      </w:tblGrid>
      <w:tr w:rsidR="00E60857" w:rsidRPr="00E60857">
        <w:tc>
          <w:tcPr>
            <w:tcW w:w="698"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1</w:t>
            </w:r>
          </w:p>
        </w:tc>
        <w:tc>
          <w:tcPr>
            <w:tcW w:w="6075"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Zwiększa się  wydatki bieżące o kwotę</w:t>
            </w:r>
          </w:p>
        </w:tc>
        <w:tc>
          <w:tcPr>
            <w:tcW w:w="2302"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E60857">
              <w:rPr>
                <w:rFonts w:ascii="Tahoma" w:hAnsi="Tahoma" w:cs="Tahoma"/>
                <w:color w:val="000000"/>
              </w:rPr>
              <w:t>16 406,00</w:t>
            </w:r>
          </w:p>
        </w:tc>
      </w:tr>
      <w:tr w:rsidR="00E60857" w:rsidRPr="00E60857">
        <w:tc>
          <w:tcPr>
            <w:tcW w:w="698"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2</w:t>
            </w:r>
          </w:p>
        </w:tc>
        <w:tc>
          <w:tcPr>
            <w:tcW w:w="6075"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Zwiększa się  wydatki majątkowe o kwotę</w:t>
            </w:r>
          </w:p>
        </w:tc>
        <w:tc>
          <w:tcPr>
            <w:tcW w:w="2302"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E60857">
              <w:rPr>
                <w:rFonts w:ascii="Tahoma" w:hAnsi="Tahoma" w:cs="Tahoma"/>
                <w:color w:val="000000"/>
              </w:rPr>
              <w:t>0,00</w:t>
            </w:r>
          </w:p>
        </w:tc>
      </w:tr>
      <w:tr w:rsidR="00E60857" w:rsidRPr="00E60857">
        <w:tc>
          <w:tcPr>
            <w:tcW w:w="698"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3</w:t>
            </w:r>
          </w:p>
        </w:tc>
        <w:tc>
          <w:tcPr>
            <w:tcW w:w="6075"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Zwiększa się wydatki na wynagrodzenia i składki od nich naliczane o kwotę</w:t>
            </w:r>
          </w:p>
        </w:tc>
        <w:tc>
          <w:tcPr>
            <w:tcW w:w="2302"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E60857">
              <w:rPr>
                <w:rFonts w:ascii="Tahoma" w:hAnsi="Tahoma" w:cs="Tahoma"/>
                <w:color w:val="000000"/>
              </w:rPr>
              <w:t>9 169,00</w:t>
            </w:r>
          </w:p>
        </w:tc>
      </w:tr>
    </w:tbl>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 xml:space="preserve">Uzupełniono wykonanie za rok 2019 w  wiersza 2.1.1. </w:t>
      </w: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E60857" w:rsidRPr="00E60857" w:rsidRDefault="00E60857" w:rsidP="00E60857">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 xml:space="preserve">        </w:t>
      </w:r>
      <w:r w:rsidRPr="00E60857">
        <w:rPr>
          <w:rFonts w:ascii="Tahoma" w:hAnsi="Tahoma" w:cs="Tahoma"/>
          <w:b/>
          <w:bCs/>
          <w:color w:val="000000"/>
        </w:rPr>
        <w:t xml:space="preserve"> III.  PRZEDSIĘWZIĘCIA:</w:t>
      </w:r>
    </w:p>
    <w:p w:rsidR="00E60857" w:rsidRPr="00E60857" w:rsidRDefault="00E60857" w:rsidP="00E60857">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E60857">
        <w:rPr>
          <w:rFonts w:ascii="Tahoma" w:hAnsi="Tahoma" w:cs="Tahoma"/>
          <w:color w:val="000000"/>
        </w:rPr>
        <w:t xml:space="preserve">       </w:t>
      </w:r>
      <w:r w:rsidRPr="00E60857">
        <w:rPr>
          <w:rFonts w:ascii="Tahoma" w:hAnsi="Tahoma" w:cs="Tahoma"/>
          <w:b/>
          <w:bCs/>
          <w:color w:val="000000"/>
        </w:rPr>
        <w:t xml:space="preserve">1. O których mowa w art. 226, ust. 4 pkt 1 </w:t>
      </w:r>
      <w:proofErr w:type="spellStart"/>
      <w:r w:rsidRPr="00E60857">
        <w:rPr>
          <w:rFonts w:ascii="Tahoma" w:hAnsi="Tahoma" w:cs="Tahoma"/>
          <w:b/>
          <w:bCs/>
          <w:color w:val="000000"/>
        </w:rPr>
        <w:t>ufp</w:t>
      </w:r>
      <w:proofErr w:type="spellEnd"/>
      <w:r w:rsidRPr="00E60857">
        <w:rPr>
          <w:rFonts w:ascii="Tahoma" w:hAnsi="Tahoma" w:cs="Tahoma"/>
          <w:b/>
          <w:bCs/>
          <w:color w:val="000000"/>
        </w:rPr>
        <w:t xml:space="preserve"> - wydatki bieżące:</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E60857">
        <w:rPr>
          <w:rFonts w:ascii="Tahoma" w:hAnsi="Tahoma" w:cs="Tahoma"/>
        </w:rPr>
        <w:t>Bez zmian</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E60857">
        <w:rPr>
          <w:rFonts w:ascii="Tahoma" w:hAnsi="Tahoma" w:cs="Tahoma"/>
          <w:b/>
          <w:bCs/>
          <w:color w:val="000000"/>
        </w:rPr>
        <w:t xml:space="preserve">         2. O których mowa w art. 226, ust. 4 pkt 1 </w:t>
      </w:r>
      <w:proofErr w:type="spellStart"/>
      <w:r w:rsidRPr="00E60857">
        <w:rPr>
          <w:rFonts w:ascii="Tahoma" w:hAnsi="Tahoma" w:cs="Tahoma"/>
          <w:b/>
          <w:bCs/>
          <w:color w:val="000000"/>
        </w:rPr>
        <w:t>ufp</w:t>
      </w:r>
      <w:proofErr w:type="spellEnd"/>
      <w:r w:rsidRPr="00E60857">
        <w:rPr>
          <w:rFonts w:ascii="Tahoma" w:hAnsi="Tahoma" w:cs="Tahoma"/>
          <w:b/>
          <w:bCs/>
          <w:color w:val="000000"/>
        </w:rPr>
        <w:t xml:space="preserve"> - wydatki majątkowe:</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E60857">
        <w:rPr>
          <w:rFonts w:ascii="Tahoma" w:hAnsi="Tahoma" w:cs="Tahoma"/>
          <w:color w:val="000000"/>
        </w:rPr>
        <w:t>Bez zmian</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E60857">
        <w:rPr>
          <w:rFonts w:ascii="Tahoma" w:hAnsi="Tahoma" w:cs="Tahoma"/>
          <w:color w:val="000000"/>
        </w:rPr>
        <w:lastRenderedPageBreak/>
        <w:t xml:space="preserve"> </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E60857">
        <w:rPr>
          <w:rFonts w:ascii="Tahoma" w:hAnsi="Tahoma" w:cs="Tahoma"/>
          <w:b/>
          <w:bCs/>
          <w:color w:val="FF0000"/>
        </w:rPr>
        <w:t xml:space="preserve">       </w:t>
      </w:r>
      <w:r w:rsidRPr="00E60857">
        <w:rPr>
          <w:rFonts w:ascii="Tahoma" w:hAnsi="Tahoma" w:cs="Tahoma"/>
          <w:b/>
          <w:bCs/>
          <w:color w:val="000000"/>
        </w:rPr>
        <w:t>IV. PRZYCHODY:</w:t>
      </w:r>
    </w:p>
    <w:p w:rsidR="00E60857" w:rsidRPr="00E60857" w:rsidRDefault="00E60857" w:rsidP="00E60857">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E60857">
        <w:rPr>
          <w:rFonts w:ascii="Tahoma" w:hAnsi="Tahoma" w:cs="Tahoma"/>
          <w:color w:val="000000"/>
        </w:rPr>
        <w:t>Bez zmian</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E60857">
        <w:rPr>
          <w:rFonts w:ascii="Tahoma" w:hAnsi="Tahoma" w:cs="Tahoma"/>
          <w:b/>
          <w:bCs/>
          <w:color w:val="000000"/>
        </w:rPr>
        <w:t xml:space="preserve">       V. ROZCHODY:</w:t>
      </w:r>
    </w:p>
    <w:p w:rsidR="00E60857" w:rsidRPr="00E60857" w:rsidRDefault="00E60857" w:rsidP="00E60857">
      <w:pPr>
        <w:widowControl w:val="0"/>
        <w:autoSpaceDE w:val="0"/>
        <w:autoSpaceDN w:val="0"/>
        <w:adjustRightInd w:val="0"/>
        <w:spacing w:after="0" w:line="240" w:lineRule="auto"/>
        <w:rPr>
          <w:rFonts w:ascii="Tahoma" w:hAnsi="Tahoma" w:cs="Tahoma"/>
          <w:color w:val="000000"/>
        </w:rPr>
      </w:pPr>
    </w:p>
    <w:p w:rsidR="00E60857" w:rsidRPr="00E60857" w:rsidRDefault="00E60857" w:rsidP="00E60857">
      <w:pPr>
        <w:widowControl w:val="0"/>
        <w:autoSpaceDE w:val="0"/>
        <w:autoSpaceDN w:val="0"/>
        <w:adjustRightInd w:val="0"/>
        <w:spacing w:after="0" w:line="240" w:lineRule="auto"/>
        <w:rPr>
          <w:rFonts w:ascii="Tahoma" w:hAnsi="Tahoma" w:cs="Tahoma"/>
          <w:color w:val="000000"/>
        </w:rPr>
      </w:pPr>
      <w:r w:rsidRPr="00E60857">
        <w:rPr>
          <w:rFonts w:ascii="Tahoma" w:hAnsi="Tahoma" w:cs="Tahoma"/>
          <w:color w:val="000000"/>
        </w:rPr>
        <w:t>Bez zmian</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E60857">
        <w:rPr>
          <w:rFonts w:ascii="Tahoma" w:hAnsi="Tahoma" w:cs="Tahoma"/>
          <w:b/>
          <w:bCs/>
          <w:color w:val="000000"/>
        </w:rPr>
        <w:t xml:space="preserve">       VI. WYNIK BUDŻETU: </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E60857" w:rsidRPr="00E60857" w:rsidRDefault="00E60857" w:rsidP="00E60857">
      <w:pPr>
        <w:widowControl w:val="0"/>
        <w:autoSpaceDE w:val="0"/>
        <w:autoSpaceDN w:val="0"/>
        <w:adjustRightInd w:val="0"/>
        <w:spacing w:after="0" w:line="240" w:lineRule="auto"/>
        <w:rPr>
          <w:rFonts w:ascii="Tahoma" w:hAnsi="Tahoma" w:cs="Tahoma"/>
          <w:color w:val="000000"/>
        </w:rPr>
      </w:pPr>
      <w:r w:rsidRPr="00E60857">
        <w:rPr>
          <w:rFonts w:ascii="Tahoma" w:hAnsi="Tahoma" w:cs="Tahoma"/>
          <w:color w:val="000000"/>
        </w:rPr>
        <w:t>Bez zmian</w:t>
      </w:r>
    </w:p>
    <w:p w:rsidR="00E60857" w:rsidRPr="00E60857" w:rsidRDefault="00E60857" w:rsidP="00E60857">
      <w:pPr>
        <w:widowControl w:val="0"/>
        <w:autoSpaceDE w:val="0"/>
        <w:autoSpaceDN w:val="0"/>
        <w:adjustRightInd w:val="0"/>
        <w:spacing w:after="0" w:line="240" w:lineRule="auto"/>
        <w:rPr>
          <w:rFonts w:ascii="Tahoma" w:hAnsi="Tahoma" w:cs="Tahoma"/>
          <w:color w:val="000000"/>
        </w:rPr>
      </w:pPr>
    </w:p>
    <w:p w:rsidR="00E60857" w:rsidRPr="00E60857" w:rsidRDefault="00E60857" w:rsidP="00E60857">
      <w:pPr>
        <w:widowControl w:val="0"/>
        <w:autoSpaceDE w:val="0"/>
        <w:autoSpaceDN w:val="0"/>
        <w:adjustRightInd w:val="0"/>
        <w:spacing w:after="0" w:line="240" w:lineRule="auto"/>
        <w:rPr>
          <w:rFonts w:ascii="Tahoma" w:hAnsi="Tahoma" w:cs="Tahoma"/>
          <w:color w:val="FF0000"/>
        </w:rPr>
      </w:pPr>
    </w:p>
    <w:p w:rsidR="00E60857" w:rsidRPr="00E60857" w:rsidRDefault="00E60857" w:rsidP="00E60857">
      <w:pPr>
        <w:widowControl w:val="0"/>
        <w:autoSpaceDE w:val="0"/>
        <w:autoSpaceDN w:val="0"/>
        <w:adjustRightInd w:val="0"/>
        <w:spacing w:after="0" w:line="240" w:lineRule="auto"/>
        <w:rPr>
          <w:rFonts w:ascii="Tahoma" w:hAnsi="Tahoma" w:cs="Tahoma"/>
          <w:b/>
          <w:bCs/>
          <w:color w:val="FF0000"/>
        </w:rPr>
      </w:pPr>
      <w:r w:rsidRPr="00E60857">
        <w:rPr>
          <w:rFonts w:ascii="Tahoma" w:hAnsi="Tahoma" w:cs="Tahoma"/>
          <w:b/>
          <w:bCs/>
          <w:color w:val="FF0000"/>
          <w:u w:val="single"/>
        </w:rPr>
        <w:t xml:space="preserve">Uchwałą Nr </w:t>
      </w:r>
      <w:r w:rsidR="00A80098">
        <w:rPr>
          <w:rFonts w:ascii="Tahoma" w:hAnsi="Tahoma" w:cs="Tahoma"/>
          <w:b/>
          <w:bCs/>
          <w:color w:val="FF0000"/>
          <w:u w:val="single"/>
        </w:rPr>
        <w:t>XX.159</w:t>
      </w:r>
      <w:r w:rsidRPr="00E60857">
        <w:rPr>
          <w:rFonts w:ascii="Tahoma" w:hAnsi="Tahoma" w:cs="Tahoma"/>
          <w:b/>
          <w:bCs/>
          <w:color w:val="FF0000"/>
          <w:u w:val="single"/>
        </w:rPr>
        <w:t xml:space="preserve">.2020 Rady Miejskiej Strumienia z dnia 04 maja 2020 wprowadzono następujące </w:t>
      </w:r>
      <w:r w:rsidRPr="00E60857">
        <w:rPr>
          <w:rFonts w:ascii="Tahoma" w:hAnsi="Tahoma" w:cs="Tahoma"/>
          <w:b/>
          <w:bCs/>
          <w:color w:val="FF0000"/>
        </w:rPr>
        <w:t xml:space="preserve"> </w:t>
      </w:r>
      <w:r w:rsidRPr="00E60857">
        <w:rPr>
          <w:rFonts w:ascii="Tahoma" w:hAnsi="Tahoma" w:cs="Tahoma"/>
          <w:b/>
          <w:bCs/>
          <w:color w:val="FF0000"/>
          <w:u w:val="single"/>
        </w:rPr>
        <w:t>zmiany do  Wieloletniej  Prognozy  Finansowej  Gminy Strumień na lata 2020-2030</w:t>
      </w:r>
    </w:p>
    <w:p w:rsidR="00E60857" w:rsidRPr="00E60857" w:rsidRDefault="00E60857" w:rsidP="00E60857">
      <w:pPr>
        <w:widowControl w:val="0"/>
        <w:autoSpaceDE w:val="0"/>
        <w:autoSpaceDN w:val="0"/>
        <w:adjustRightInd w:val="0"/>
        <w:spacing w:after="0" w:line="240" w:lineRule="auto"/>
        <w:rPr>
          <w:rFonts w:ascii="Tahoma" w:hAnsi="Tahoma" w:cs="Tahoma"/>
          <w:b/>
          <w:bCs/>
          <w:color w:val="000000"/>
        </w:rPr>
      </w:pPr>
    </w:p>
    <w:p w:rsidR="00E60857" w:rsidRPr="00E60857" w:rsidRDefault="00E60857" w:rsidP="00E60857">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FF0000"/>
        </w:rPr>
      </w:pPr>
      <w:r w:rsidRPr="00E60857">
        <w:rPr>
          <w:rFonts w:ascii="Tahoma" w:hAnsi="Tahoma" w:cs="Tahoma"/>
          <w:b/>
          <w:bCs/>
          <w:color w:val="000000"/>
        </w:rPr>
        <w:t>I. DOCHODY:</w:t>
      </w:r>
      <w:r w:rsidRPr="00E60857">
        <w:rPr>
          <w:rFonts w:ascii="Tahoma" w:hAnsi="Tahoma" w:cs="Tahoma"/>
          <w:color w:val="000000"/>
        </w:rPr>
        <w:t xml:space="preserve">   </w:t>
      </w:r>
    </w:p>
    <w:p w:rsidR="00E60857" w:rsidRPr="00E60857" w:rsidRDefault="00E60857" w:rsidP="00E60857">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FF0000"/>
        </w:rPr>
      </w:pPr>
      <w:r w:rsidRPr="00E60857">
        <w:rPr>
          <w:rFonts w:ascii="Tahoma" w:hAnsi="Tahoma" w:cs="Tahoma"/>
          <w:color w:val="000000"/>
        </w:rPr>
        <w:t xml:space="preserve">       </w:t>
      </w: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E60857">
        <w:rPr>
          <w:rFonts w:ascii="Tahoma" w:hAnsi="Tahoma" w:cs="Tahoma"/>
          <w:b/>
          <w:bCs/>
          <w:color w:val="000000"/>
        </w:rPr>
        <w:t>Zmniejsza się dochody ogółem  o kwotę 99 984,01 zł,  w tym:</w:t>
      </w: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tbl>
      <w:tblPr>
        <w:tblW w:w="0" w:type="auto"/>
        <w:tblLayout w:type="fixed"/>
        <w:tblCellMar>
          <w:left w:w="36" w:type="dxa"/>
          <w:right w:w="36" w:type="dxa"/>
        </w:tblCellMar>
        <w:tblLook w:val="0000" w:firstRow="0" w:lastRow="0" w:firstColumn="0" w:lastColumn="0" w:noHBand="0" w:noVBand="0"/>
      </w:tblPr>
      <w:tblGrid>
        <w:gridCol w:w="728"/>
        <w:gridCol w:w="6090"/>
        <w:gridCol w:w="2235"/>
      </w:tblGrid>
      <w:tr w:rsidR="00E60857" w:rsidRPr="00E60857">
        <w:tc>
          <w:tcPr>
            <w:tcW w:w="728"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1</w:t>
            </w:r>
          </w:p>
        </w:tc>
        <w:tc>
          <w:tcPr>
            <w:tcW w:w="6090"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Dotacje na zadania zlecone - Dodatki mieszkaniowe</w:t>
            </w:r>
          </w:p>
        </w:tc>
        <w:tc>
          <w:tcPr>
            <w:tcW w:w="2235"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E60857">
              <w:rPr>
                <w:rFonts w:ascii="Tahoma" w:hAnsi="Tahoma" w:cs="Tahoma"/>
                <w:color w:val="000000"/>
              </w:rPr>
              <w:t>92,14</w:t>
            </w:r>
          </w:p>
        </w:tc>
      </w:tr>
      <w:tr w:rsidR="00E60857" w:rsidRPr="00E60857">
        <w:tc>
          <w:tcPr>
            <w:tcW w:w="728"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2</w:t>
            </w:r>
          </w:p>
        </w:tc>
        <w:tc>
          <w:tcPr>
            <w:tcW w:w="6090"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Dotacje na zadania zlecone - Karta Dużej Rodziny</w:t>
            </w:r>
          </w:p>
        </w:tc>
        <w:tc>
          <w:tcPr>
            <w:tcW w:w="2235"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E60857">
              <w:rPr>
                <w:rFonts w:ascii="Tahoma" w:hAnsi="Tahoma" w:cs="Tahoma"/>
                <w:color w:val="000000"/>
              </w:rPr>
              <w:t>45,00</w:t>
            </w:r>
          </w:p>
        </w:tc>
      </w:tr>
      <w:tr w:rsidR="00E60857" w:rsidRPr="00E60857">
        <w:tc>
          <w:tcPr>
            <w:tcW w:w="728"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3</w:t>
            </w:r>
          </w:p>
        </w:tc>
        <w:tc>
          <w:tcPr>
            <w:tcW w:w="6090"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Dotacja - stypendia socjalne dla uczniów</w:t>
            </w:r>
          </w:p>
        </w:tc>
        <w:tc>
          <w:tcPr>
            <w:tcW w:w="2235"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E60857">
              <w:rPr>
                <w:rFonts w:ascii="Tahoma" w:hAnsi="Tahoma" w:cs="Tahoma"/>
                <w:color w:val="000000"/>
              </w:rPr>
              <w:t>36 707,00</w:t>
            </w:r>
          </w:p>
        </w:tc>
      </w:tr>
      <w:tr w:rsidR="00E60857" w:rsidRPr="00E60857">
        <w:tc>
          <w:tcPr>
            <w:tcW w:w="728"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4</w:t>
            </w:r>
          </w:p>
        </w:tc>
        <w:tc>
          <w:tcPr>
            <w:tcW w:w="6090"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Dotacja z budżetu UE (zakup laptopów)</w:t>
            </w:r>
          </w:p>
        </w:tc>
        <w:tc>
          <w:tcPr>
            <w:tcW w:w="2235"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E60857">
              <w:rPr>
                <w:rFonts w:ascii="Tahoma" w:hAnsi="Tahoma" w:cs="Tahoma"/>
                <w:color w:val="000000"/>
              </w:rPr>
              <w:t>70 000,00</w:t>
            </w:r>
          </w:p>
        </w:tc>
      </w:tr>
      <w:tr w:rsidR="00E60857" w:rsidRPr="00E60857">
        <w:tc>
          <w:tcPr>
            <w:tcW w:w="728"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5</w:t>
            </w:r>
          </w:p>
        </w:tc>
        <w:tc>
          <w:tcPr>
            <w:tcW w:w="6090"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Wpływy z pozostałych odsetek</w:t>
            </w:r>
          </w:p>
        </w:tc>
        <w:tc>
          <w:tcPr>
            <w:tcW w:w="2235"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E60857">
              <w:rPr>
                <w:rFonts w:ascii="Tahoma" w:hAnsi="Tahoma" w:cs="Tahoma"/>
                <w:color w:val="000000"/>
              </w:rPr>
              <w:t>3 500,00</w:t>
            </w:r>
          </w:p>
        </w:tc>
      </w:tr>
      <w:tr w:rsidR="00E60857" w:rsidRPr="00E60857">
        <w:tc>
          <w:tcPr>
            <w:tcW w:w="728"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6</w:t>
            </w:r>
          </w:p>
        </w:tc>
        <w:tc>
          <w:tcPr>
            <w:tcW w:w="6090"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Wpływy z rozliczeń/ zwrotów z lat ubiegłych</w:t>
            </w:r>
          </w:p>
        </w:tc>
        <w:tc>
          <w:tcPr>
            <w:tcW w:w="2235"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E60857">
              <w:rPr>
                <w:rFonts w:ascii="Tahoma" w:hAnsi="Tahoma" w:cs="Tahoma"/>
                <w:color w:val="000000"/>
              </w:rPr>
              <w:t>42 775,52</w:t>
            </w:r>
          </w:p>
        </w:tc>
      </w:tr>
      <w:tr w:rsidR="00E60857" w:rsidRPr="00E60857">
        <w:tc>
          <w:tcPr>
            <w:tcW w:w="728"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7</w:t>
            </w:r>
          </w:p>
        </w:tc>
        <w:tc>
          <w:tcPr>
            <w:tcW w:w="6090"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Dotacja na zadania zlecone - Akcyza</w:t>
            </w:r>
          </w:p>
        </w:tc>
        <w:tc>
          <w:tcPr>
            <w:tcW w:w="2235"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E60857">
              <w:rPr>
                <w:rFonts w:ascii="Tahoma" w:hAnsi="Tahoma" w:cs="Tahoma"/>
                <w:color w:val="000000"/>
              </w:rPr>
              <w:t>139 997,90</w:t>
            </w:r>
          </w:p>
        </w:tc>
      </w:tr>
      <w:tr w:rsidR="00E60857" w:rsidRPr="00E60857">
        <w:tc>
          <w:tcPr>
            <w:tcW w:w="728"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8</w:t>
            </w:r>
          </w:p>
        </w:tc>
        <w:tc>
          <w:tcPr>
            <w:tcW w:w="6090"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Dotacje z budżetu UE ( Co kraj to obyczaj)</w:t>
            </w:r>
          </w:p>
        </w:tc>
        <w:tc>
          <w:tcPr>
            <w:tcW w:w="2235"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E60857">
              <w:rPr>
                <w:rFonts w:ascii="Tahoma" w:hAnsi="Tahoma" w:cs="Tahoma"/>
                <w:color w:val="000000"/>
              </w:rPr>
              <w:t>80 146,53</w:t>
            </w:r>
          </w:p>
        </w:tc>
      </w:tr>
      <w:tr w:rsidR="00E60857" w:rsidRPr="00E60857">
        <w:tc>
          <w:tcPr>
            <w:tcW w:w="728"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9</w:t>
            </w:r>
          </w:p>
        </w:tc>
        <w:tc>
          <w:tcPr>
            <w:tcW w:w="6090"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Dotacje z UE ( Przebudowa ulicy Szkolnej w Pruchnej)</w:t>
            </w:r>
          </w:p>
        </w:tc>
        <w:tc>
          <w:tcPr>
            <w:tcW w:w="2235"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E60857">
              <w:rPr>
                <w:rFonts w:ascii="Tahoma" w:hAnsi="Tahoma" w:cs="Tahoma"/>
                <w:color w:val="000000"/>
              </w:rPr>
              <w:t>- 258 464,00</w:t>
            </w:r>
          </w:p>
        </w:tc>
      </w:tr>
      <w:tr w:rsidR="00E60857" w:rsidRPr="00E60857">
        <w:tc>
          <w:tcPr>
            <w:tcW w:w="728"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10</w:t>
            </w:r>
          </w:p>
        </w:tc>
        <w:tc>
          <w:tcPr>
            <w:tcW w:w="6090"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Dotacje z UE ( Modernizacja oświetlenia ulicznego w Gminie Strumień w oparciu o wydajną energetycznie technologię |LED)</w:t>
            </w:r>
          </w:p>
        </w:tc>
        <w:tc>
          <w:tcPr>
            <w:tcW w:w="2235"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E60857">
              <w:rPr>
                <w:rFonts w:ascii="Tahoma" w:hAnsi="Tahoma" w:cs="Tahoma"/>
                <w:color w:val="000000"/>
              </w:rPr>
              <w:t>- 104 861,10</w:t>
            </w:r>
          </w:p>
        </w:tc>
      </w:tr>
      <w:tr w:rsidR="00E60857" w:rsidRPr="00E60857">
        <w:tc>
          <w:tcPr>
            <w:tcW w:w="728"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11</w:t>
            </w:r>
          </w:p>
        </w:tc>
        <w:tc>
          <w:tcPr>
            <w:tcW w:w="6090"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Subwencja oświatowa</w:t>
            </w:r>
          </w:p>
        </w:tc>
        <w:tc>
          <w:tcPr>
            <w:tcW w:w="2235"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E60857">
              <w:rPr>
                <w:rFonts w:ascii="Tahoma" w:hAnsi="Tahoma" w:cs="Tahoma"/>
                <w:color w:val="000000"/>
              </w:rPr>
              <w:t>- 92 955,00</w:t>
            </w:r>
          </w:p>
        </w:tc>
      </w:tr>
      <w:tr w:rsidR="00E60857" w:rsidRPr="00E60857">
        <w:tc>
          <w:tcPr>
            <w:tcW w:w="728"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12</w:t>
            </w:r>
          </w:p>
        </w:tc>
        <w:tc>
          <w:tcPr>
            <w:tcW w:w="6090"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Udziały w PIT</w:t>
            </w:r>
          </w:p>
        </w:tc>
        <w:tc>
          <w:tcPr>
            <w:tcW w:w="2235"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E60857">
              <w:rPr>
                <w:rFonts w:ascii="Tahoma" w:hAnsi="Tahoma" w:cs="Tahoma"/>
                <w:color w:val="000000"/>
              </w:rPr>
              <w:t>- 4 968,00</w:t>
            </w:r>
          </w:p>
        </w:tc>
      </w:tr>
      <w:tr w:rsidR="00E60857" w:rsidRPr="00E60857">
        <w:tc>
          <w:tcPr>
            <w:tcW w:w="728"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13</w:t>
            </w:r>
          </w:p>
        </w:tc>
        <w:tc>
          <w:tcPr>
            <w:tcW w:w="6090"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Dotacje z budżetu UE ( Europa dla Obywateli)</w:t>
            </w:r>
          </w:p>
        </w:tc>
        <w:tc>
          <w:tcPr>
            <w:tcW w:w="2235"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E60857">
              <w:rPr>
                <w:rFonts w:ascii="Tahoma" w:hAnsi="Tahoma" w:cs="Tahoma"/>
                <w:color w:val="000000"/>
              </w:rPr>
              <w:t>-30 000,00</w:t>
            </w:r>
          </w:p>
        </w:tc>
      </w:tr>
      <w:tr w:rsidR="00E60857" w:rsidRPr="00E60857">
        <w:tc>
          <w:tcPr>
            <w:tcW w:w="728"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14</w:t>
            </w:r>
          </w:p>
        </w:tc>
        <w:tc>
          <w:tcPr>
            <w:tcW w:w="6090"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Środki na dofinansowanie własnych zadań Inicjatywa sołecka 2020</w:t>
            </w:r>
          </w:p>
        </w:tc>
        <w:tc>
          <w:tcPr>
            <w:tcW w:w="2235"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E60857">
              <w:rPr>
                <w:rFonts w:ascii="Tahoma" w:hAnsi="Tahoma" w:cs="Tahoma"/>
                <w:color w:val="000000"/>
              </w:rPr>
              <w:t>18 000,00</w:t>
            </w:r>
          </w:p>
        </w:tc>
      </w:tr>
    </w:tbl>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E60857" w:rsidRPr="00E60857" w:rsidRDefault="00E60857" w:rsidP="00E60857">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E60857">
        <w:rPr>
          <w:rFonts w:ascii="Tahoma" w:hAnsi="Tahoma" w:cs="Tahoma"/>
          <w:b/>
          <w:bCs/>
          <w:color w:val="000000"/>
        </w:rPr>
        <w:tab/>
        <w:t>II. WYDATKI:</w:t>
      </w: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 xml:space="preserve">        </w:t>
      </w: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E60857">
        <w:rPr>
          <w:rFonts w:ascii="Tahoma" w:hAnsi="Tahoma" w:cs="Tahoma"/>
          <w:b/>
          <w:bCs/>
          <w:color w:val="000000"/>
        </w:rPr>
        <w:t xml:space="preserve"> Zwiększa  się wydatki ogółem o kwotę  12 484,60 zł,  w tym:  </w:t>
      </w: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tbl>
      <w:tblPr>
        <w:tblW w:w="0" w:type="auto"/>
        <w:tblLayout w:type="fixed"/>
        <w:tblCellMar>
          <w:left w:w="36" w:type="dxa"/>
          <w:right w:w="36" w:type="dxa"/>
        </w:tblCellMar>
        <w:tblLook w:val="0000" w:firstRow="0" w:lastRow="0" w:firstColumn="0" w:lastColumn="0" w:noHBand="0" w:noVBand="0"/>
      </w:tblPr>
      <w:tblGrid>
        <w:gridCol w:w="698"/>
        <w:gridCol w:w="6075"/>
        <w:gridCol w:w="2302"/>
      </w:tblGrid>
      <w:tr w:rsidR="00E60857" w:rsidRPr="00E60857">
        <w:tc>
          <w:tcPr>
            <w:tcW w:w="698"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lastRenderedPageBreak/>
              <w:t>1</w:t>
            </w:r>
          </w:p>
        </w:tc>
        <w:tc>
          <w:tcPr>
            <w:tcW w:w="6075"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Zwiększa się  wydatki bieżące o kwotę</w:t>
            </w:r>
          </w:p>
        </w:tc>
        <w:tc>
          <w:tcPr>
            <w:tcW w:w="2302"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E60857">
              <w:rPr>
                <w:rFonts w:ascii="Tahoma" w:hAnsi="Tahoma" w:cs="Tahoma"/>
                <w:color w:val="000000"/>
              </w:rPr>
              <w:t>326 809,76</w:t>
            </w:r>
          </w:p>
        </w:tc>
      </w:tr>
      <w:tr w:rsidR="00E60857" w:rsidRPr="00E60857">
        <w:tc>
          <w:tcPr>
            <w:tcW w:w="698"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2</w:t>
            </w:r>
          </w:p>
        </w:tc>
        <w:tc>
          <w:tcPr>
            <w:tcW w:w="6075"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Zmniejsza  się  wydatki majątkowe o kwotę</w:t>
            </w:r>
          </w:p>
        </w:tc>
        <w:tc>
          <w:tcPr>
            <w:tcW w:w="2302"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E60857">
              <w:rPr>
                <w:rFonts w:ascii="Tahoma" w:hAnsi="Tahoma" w:cs="Tahoma"/>
                <w:color w:val="000000"/>
              </w:rPr>
              <w:t>314 325,16</w:t>
            </w:r>
          </w:p>
        </w:tc>
      </w:tr>
      <w:tr w:rsidR="00E60857" w:rsidRPr="00E60857">
        <w:tc>
          <w:tcPr>
            <w:tcW w:w="698"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3</w:t>
            </w:r>
          </w:p>
        </w:tc>
        <w:tc>
          <w:tcPr>
            <w:tcW w:w="6075"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Zmniejsza  się wydatki na wynagrodzenia i składki od nich naliczane o kwotę</w:t>
            </w:r>
          </w:p>
        </w:tc>
        <w:tc>
          <w:tcPr>
            <w:tcW w:w="2302" w:type="dxa"/>
            <w:tcBorders>
              <w:top w:val="nil"/>
              <w:left w:val="nil"/>
              <w:bottom w:val="nil"/>
              <w:right w:val="nil"/>
            </w:tcBorders>
          </w:tcPr>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E60857">
              <w:rPr>
                <w:rFonts w:ascii="Tahoma" w:hAnsi="Tahoma" w:cs="Tahoma"/>
                <w:color w:val="000000"/>
              </w:rPr>
              <w:t>62 625,26</w:t>
            </w:r>
          </w:p>
        </w:tc>
      </w:tr>
    </w:tbl>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E60857" w:rsidRPr="00E60857" w:rsidRDefault="00E60857" w:rsidP="00E60857">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E60857" w:rsidRPr="00E60857" w:rsidRDefault="00E60857" w:rsidP="00E60857">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E60857">
        <w:rPr>
          <w:rFonts w:ascii="Tahoma" w:hAnsi="Tahoma" w:cs="Tahoma"/>
          <w:color w:val="000000"/>
        </w:rPr>
        <w:t xml:space="preserve">        </w:t>
      </w:r>
      <w:r w:rsidRPr="00E60857">
        <w:rPr>
          <w:rFonts w:ascii="Tahoma" w:hAnsi="Tahoma" w:cs="Tahoma"/>
          <w:b/>
          <w:bCs/>
          <w:color w:val="000000"/>
        </w:rPr>
        <w:t xml:space="preserve"> III.  PRZEDSIĘWZIĘCIA:</w:t>
      </w:r>
    </w:p>
    <w:p w:rsidR="00E60857" w:rsidRPr="00E60857" w:rsidRDefault="00E60857" w:rsidP="00E60857">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E60857">
        <w:rPr>
          <w:rFonts w:ascii="Tahoma" w:hAnsi="Tahoma" w:cs="Tahoma"/>
          <w:color w:val="000000"/>
        </w:rPr>
        <w:t xml:space="preserve">       </w:t>
      </w:r>
      <w:r w:rsidRPr="00E60857">
        <w:rPr>
          <w:rFonts w:ascii="Tahoma" w:hAnsi="Tahoma" w:cs="Tahoma"/>
          <w:b/>
          <w:bCs/>
          <w:color w:val="000000"/>
        </w:rPr>
        <w:t xml:space="preserve">1. O których mowa w art. 226, ust. 4 pkt 1 </w:t>
      </w:r>
      <w:proofErr w:type="spellStart"/>
      <w:r w:rsidRPr="00E60857">
        <w:rPr>
          <w:rFonts w:ascii="Tahoma" w:hAnsi="Tahoma" w:cs="Tahoma"/>
          <w:b/>
          <w:bCs/>
          <w:color w:val="000000"/>
        </w:rPr>
        <w:t>ufp</w:t>
      </w:r>
      <w:proofErr w:type="spellEnd"/>
      <w:r w:rsidRPr="00E60857">
        <w:rPr>
          <w:rFonts w:ascii="Tahoma" w:hAnsi="Tahoma" w:cs="Tahoma"/>
          <w:b/>
          <w:bCs/>
          <w:color w:val="000000"/>
        </w:rPr>
        <w:t xml:space="preserve"> - wydatki bieżące:</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E60857">
        <w:rPr>
          <w:rFonts w:ascii="Tahoma" w:hAnsi="Tahoma" w:cs="Tahoma"/>
          <w:color w:val="000000"/>
        </w:rPr>
        <w:t xml:space="preserve">1. Zwiększa się nakłady ogółem oraz na rok 2020 o kwotę 29 585,31 zł  na przedsięwzięciu pn. "Program Erasmus+" realizowany przez ZSP w Zabłociu.  </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E60857" w:rsidRPr="00E60857" w:rsidRDefault="00A80098"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Pr>
          <w:rFonts w:ascii="Tahoma" w:hAnsi="Tahoma" w:cs="Tahoma"/>
          <w:color w:val="000000"/>
        </w:rPr>
        <w:t>2. Zwiększa się nakłady</w:t>
      </w:r>
      <w:r w:rsidR="00E60857" w:rsidRPr="00E60857">
        <w:rPr>
          <w:rFonts w:ascii="Tahoma" w:hAnsi="Tahoma" w:cs="Tahoma"/>
          <w:color w:val="000000"/>
        </w:rPr>
        <w:t xml:space="preserve"> ogółem oraz na rok 2020 o kwotę 43 979,32 zł na przedsięwzięciu pn. "Program POWERSE-2019" realizowanym przez SP Strumień.</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E60857">
        <w:rPr>
          <w:rFonts w:ascii="Tahoma" w:hAnsi="Tahoma" w:cs="Tahoma"/>
          <w:color w:val="000000"/>
        </w:rPr>
        <w:t xml:space="preserve">3. Zmniejsza się nakłady ogółem oraz na rok 2020 o kwotę 90 000,00 zł na przedsięwzięciu pn. </w:t>
      </w:r>
      <w:proofErr w:type="spellStart"/>
      <w:r w:rsidRPr="00E60857">
        <w:rPr>
          <w:rFonts w:ascii="Tahoma" w:hAnsi="Tahoma" w:cs="Tahoma"/>
          <w:color w:val="000000"/>
        </w:rPr>
        <w:t>RoboKod</w:t>
      </w:r>
      <w:proofErr w:type="spellEnd"/>
      <w:r w:rsidRPr="00E60857">
        <w:rPr>
          <w:rFonts w:ascii="Tahoma" w:hAnsi="Tahoma" w:cs="Tahoma"/>
          <w:color w:val="000000"/>
        </w:rPr>
        <w:t xml:space="preserve"> na pograniczu". W związku z brakiem podpisania umowy grantowej na realizację ww. projektu ZSP w Bąkowie, prosi o zabezpieczenie tylko środków na realizację zadań niezbędnych do wypełnienia zobowiązań wobec partnera ze strony czeskiej. </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E60857">
        <w:rPr>
          <w:rFonts w:ascii="Tahoma" w:hAnsi="Tahoma" w:cs="Tahoma"/>
          <w:color w:val="000000"/>
        </w:rPr>
        <w:t>4. W obecnej sytuacji nie będzie realizowane przedsięwzięcie pn. "Europa dla Obywateli", wobec czego zmniejsza się nakłady ogółem oraz na rok 2020 o kwotę 33 250,00 zł.</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E60857">
        <w:rPr>
          <w:rFonts w:ascii="Tahoma" w:hAnsi="Tahoma" w:cs="Tahoma"/>
          <w:b/>
          <w:bCs/>
          <w:color w:val="000000"/>
        </w:rPr>
        <w:t xml:space="preserve">         2. O których mowa w art. 226, ust. 4 pkt 1 </w:t>
      </w:r>
      <w:proofErr w:type="spellStart"/>
      <w:r w:rsidRPr="00E60857">
        <w:rPr>
          <w:rFonts w:ascii="Tahoma" w:hAnsi="Tahoma" w:cs="Tahoma"/>
          <w:b/>
          <w:bCs/>
          <w:color w:val="000000"/>
        </w:rPr>
        <w:t>ufp</w:t>
      </w:r>
      <w:proofErr w:type="spellEnd"/>
      <w:r w:rsidRPr="00E60857">
        <w:rPr>
          <w:rFonts w:ascii="Tahoma" w:hAnsi="Tahoma" w:cs="Tahoma"/>
          <w:b/>
          <w:bCs/>
          <w:color w:val="000000"/>
        </w:rPr>
        <w:t xml:space="preserve"> - wydatki majątkowe:</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E60857">
        <w:rPr>
          <w:rFonts w:ascii="Tahoma" w:hAnsi="Tahoma" w:cs="Tahoma"/>
          <w:color w:val="000000"/>
        </w:rPr>
        <w:t>1. Zmniejsza się nakłady ogółem oraz na rok 2020 o kwotę 378 464,06 zł na przedsięwzięciu pn. "Przebudowa u</w:t>
      </w:r>
      <w:r w:rsidR="00A80098">
        <w:rPr>
          <w:rFonts w:ascii="Tahoma" w:hAnsi="Tahoma" w:cs="Tahoma"/>
          <w:color w:val="000000"/>
        </w:rPr>
        <w:t>licy Szkolnej w Pruchnej". Obniż</w:t>
      </w:r>
      <w:r w:rsidRPr="00E60857">
        <w:rPr>
          <w:rFonts w:ascii="Tahoma" w:hAnsi="Tahoma" w:cs="Tahoma"/>
          <w:color w:val="000000"/>
        </w:rPr>
        <w:t>enie wartości zadania zwi</w:t>
      </w:r>
      <w:r w:rsidR="00A80098">
        <w:rPr>
          <w:rFonts w:ascii="Tahoma" w:hAnsi="Tahoma" w:cs="Tahoma"/>
          <w:color w:val="000000"/>
        </w:rPr>
        <w:t>ą</w:t>
      </w:r>
      <w:r w:rsidRPr="00E60857">
        <w:rPr>
          <w:rFonts w:ascii="Tahoma" w:hAnsi="Tahoma" w:cs="Tahoma"/>
          <w:color w:val="000000"/>
        </w:rPr>
        <w:t>zane jest z roz</w:t>
      </w:r>
      <w:r w:rsidR="00A80098">
        <w:rPr>
          <w:rFonts w:ascii="Tahoma" w:hAnsi="Tahoma" w:cs="Tahoma"/>
          <w:color w:val="000000"/>
        </w:rPr>
        <w:t>s</w:t>
      </w:r>
      <w:r w:rsidRPr="00E60857">
        <w:rPr>
          <w:rFonts w:ascii="Tahoma" w:hAnsi="Tahoma" w:cs="Tahoma"/>
          <w:color w:val="000000"/>
        </w:rPr>
        <w:t xml:space="preserve">trzygnięciem zamówienia publicznego. </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E60857">
        <w:rPr>
          <w:rFonts w:ascii="Tahoma" w:hAnsi="Tahoma" w:cs="Tahoma"/>
          <w:color w:val="000000"/>
        </w:rPr>
        <w:t>2.  Zmniejsza się nakłady ogółem oraz na rok 2020 o kwotę 137 861,10 zł na przedsięwzięciu pn. "Modernizacja oświetlenia ulicznego w Gminie Strumień w oparciu o wydajną energetycznie technologię LED". Obni</w:t>
      </w:r>
      <w:r w:rsidR="00A80098">
        <w:rPr>
          <w:rFonts w:ascii="Tahoma" w:hAnsi="Tahoma" w:cs="Tahoma"/>
          <w:color w:val="000000"/>
        </w:rPr>
        <w:t>żenie wartości zadania zwią</w:t>
      </w:r>
      <w:r w:rsidRPr="00E60857">
        <w:rPr>
          <w:rFonts w:ascii="Tahoma" w:hAnsi="Tahoma" w:cs="Tahoma"/>
          <w:color w:val="000000"/>
        </w:rPr>
        <w:t>zane jest z roz</w:t>
      </w:r>
      <w:r w:rsidR="00A80098">
        <w:rPr>
          <w:rFonts w:ascii="Tahoma" w:hAnsi="Tahoma" w:cs="Tahoma"/>
          <w:color w:val="000000"/>
        </w:rPr>
        <w:t>s</w:t>
      </w:r>
      <w:r w:rsidRPr="00E60857">
        <w:rPr>
          <w:rFonts w:ascii="Tahoma" w:hAnsi="Tahoma" w:cs="Tahoma"/>
          <w:color w:val="000000"/>
        </w:rPr>
        <w:t xml:space="preserve">trzygnięciem zamówienia publicznego. </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E60857">
        <w:rPr>
          <w:rFonts w:ascii="Tahoma" w:hAnsi="Tahoma" w:cs="Tahoma"/>
          <w:color w:val="000000"/>
        </w:rPr>
        <w:t xml:space="preserve"> </w:t>
      </w: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E60857">
        <w:rPr>
          <w:rFonts w:ascii="Tahoma" w:hAnsi="Tahoma" w:cs="Tahoma"/>
          <w:b/>
          <w:bCs/>
          <w:color w:val="FF0000"/>
        </w:rPr>
        <w:t xml:space="preserve">       </w:t>
      </w:r>
      <w:r w:rsidRPr="00E60857">
        <w:rPr>
          <w:rFonts w:ascii="Tahoma" w:hAnsi="Tahoma" w:cs="Tahoma"/>
          <w:b/>
          <w:bCs/>
          <w:color w:val="000000"/>
        </w:rPr>
        <w:t>IV. PRZYCHODY:</w:t>
      </w:r>
    </w:p>
    <w:p w:rsidR="00E60857" w:rsidRPr="00E60857" w:rsidRDefault="00E60857" w:rsidP="00E60857">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E60857">
        <w:rPr>
          <w:rFonts w:ascii="Tahoma" w:hAnsi="Tahoma" w:cs="Tahoma"/>
          <w:color w:val="000000"/>
        </w:rPr>
        <w:t>Zwiększa si</w:t>
      </w:r>
      <w:r w:rsidR="00A80098">
        <w:rPr>
          <w:rFonts w:ascii="Tahoma" w:hAnsi="Tahoma" w:cs="Tahoma"/>
          <w:color w:val="000000"/>
        </w:rPr>
        <w:t xml:space="preserve">ę </w:t>
      </w:r>
      <w:bookmarkStart w:id="0" w:name="_GoBack"/>
      <w:bookmarkEnd w:id="0"/>
      <w:r w:rsidRPr="00E60857">
        <w:rPr>
          <w:rFonts w:ascii="Tahoma" w:hAnsi="Tahoma" w:cs="Tahoma"/>
          <w:color w:val="000000"/>
        </w:rPr>
        <w:t xml:space="preserve">przychody ogółem o kwotę </w:t>
      </w:r>
      <w:r w:rsidRPr="00E60857">
        <w:rPr>
          <w:rFonts w:ascii="Tahoma" w:hAnsi="Tahoma" w:cs="Tahoma"/>
          <w:b/>
          <w:bCs/>
          <w:color w:val="000000"/>
        </w:rPr>
        <w:t>112 468,61 zł,</w:t>
      </w:r>
      <w:r w:rsidRPr="00E60857">
        <w:rPr>
          <w:rFonts w:ascii="Tahoma" w:hAnsi="Tahoma" w:cs="Tahoma"/>
          <w:color w:val="000000"/>
        </w:rPr>
        <w:t xml:space="preserve"> w tym z:</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E60857">
        <w:rPr>
          <w:rFonts w:ascii="Tahoma" w:hAnsi="Tahoma" w:cs="Tahoma"/>
          <w:color w:val="000000"/>
        </w:rPr>
        <w:t xml:space="preserve">1. przychody </w:t>
      </w:r>
      <w:proofErr w:type="spellStart"/>
      <w:r w:rsidRPr="00E60857">
        <w:rPr>
          <w:rFonts w:ascii="Tahoma" w:hAnsi="Tahoma" w:cs="Tahoma"/>
          <w:color w:val="000000"/>
        </w:rPr>
        <w:t>jst</w:t>
      </w:r>
      <w:proofErr w:type="spellEnd"/>
      <w:r w:rsidRPr="00E60857">
        <w:rPr>
          <w:rFonts w:ascii="Tahoma" w:hAnsi="Tahoma" w:cs="Tahoma"/>
          <w:color w:val="000000"/>
        </w:rPr>
        <w:t xml:space="preserve"> z niewykorzystanych środków pieniężnych na rachunku bieżącym budżetu, wynikające z rozliczenia dochodów i wydatków nimi finansowanych związanych ze szczególnymi zasadami wykonywania budżetu określonymi w odrębnych ustawach w </w:t>
      </w:r>
      <w:r w:rsidR="00A80098">
        <w:rPr>
          <w:rFonts w:ascii="Tahoma" w:hAnsi="Tahoma" w:cs="Tahoma"/>
          <w:color w:val="000000"/>
        </w:rPr>
        <w:t>w</w:t>
      </w:r>
      <w:r w:rsidRPr="00E60857">
        <w:rPr>
          <w:rFonts w:ascii="Tahoma" w:hAnsi="Tahoma" w:cs="Tahoma"/>
          <w:color w:val="000000"/>
        </w:rPr>
        <w:t>ysokości 38 913,98 zł;</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E60857">
        <w:rPr>
          <w:rFonts w:ascii="Tahoma" w:hAnsi="Tahoma" w:cs="Tahoma"/>
          <w:color w:val="000000"/>
        </w:rPr>
        <w:t xml:space="preserve">2. przychody </w:t>
      </w:r>
      <w:proofErr w:type="spellStart"/>
      <w:r w:rsidRPr="00E60857">
        <w:rPr>
          <w:rFonts w:ascii="Tahoma" w:hAnsi="Tahoma" w:cs="Tahoma"/>
          <w:color w:val="000000"/>
        </w:rPr>
        <w:t>jst</w:t>
      </w:r>
      <w:proofErr w:type="spellEnd"/>
      <w:r w:rsidRPr="00E60857">
        <w:rPr>
          <w:rFonts w:ascii="Tahoma" w:hAnsi="Tahoma" w:cs="Tahoma"/>
          <w:color w:val="000000"/>
        </w:rPr>
        <w:t xml:space="preserve"> z wynikających z rozliczenia środków określonych w art. 5 ust. 1 pkt 2 ustawy i dotacji na realizację programu, projektu lub zadania finansowanego z udziałem tych środków w wysokości 73 554,63 zł. </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E60857" w:rsidRPr="00E60857" w:rsidRDefault="00E60857" w:rsidP="00E60857">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E60857">
        <w:rPr>
          <w:rFonts w:ascii="Tahoma" w:hAnsi="Tahoma" w:cs="Tahoma"/>
          <w:b/>
          <w:bCs/>
          <w:color w:val="000000"/>
        </w:rPr>
        <w:t xml:space="preserve">       V. ROZCHODY:</w:t>
      </w:r>
    </w:p>
    <w:p w:rsidR="00E60857" w:rsidRPr="00E60857" w:rsidRDefault="00E60857" w:rsidP="00E60857">
      <w:pPr>
        <w:widowControl w:val="0"/>
        <w:autoSpaceDE w:val="0"/>
        <w:autoSpaceDN w:val="0"/>
        <w:adjustRightInd w:val="0"/>
        <w:spacing w:after="0" w:line="240" w:lineRule="auto"/>
        <w:rPr>
          <w:rFonts w:ascii="Tahoma" w:hAnsi="Tahoma" w:cs="Tahoma"/>
          <w:color w:val="000000"/>
        </w:rPr>
      </w:pPr>
    </w:p>
    <w:p w:rsidR="00E60857" w:rsidRPr="00E60857" w:rsidRDefault="00E60857" w:rsidP="00E60857">
      <w:pPr>
        <w:widowControl w:val="0"/>
        <w:autoSpaceDE w:val="0"/>
        <w:autoSpaceDN w:val="0"/>
        <w:adjustRightInd w:val="0"/>
        <w:spacing w:after="0" w:line="240" w:lineRule="auto"/>
        <w:rPr>
          <w:rFonts w:ascii="Tahoma" w:hAnsi="Tahoma" w:cs="Tahoma"/>
          <w:color w:val="000000"/>
        </w:rPr>
      </w:pPr>
      <w:r w:rsidRPr="00E60857">
        <w:rPr>
          <w:rFonts w:ascii="Tahoma" w:hAnsi="Tahoma" w:cs="Tahoma"/>
          <w:color w:val="000000"/>
        </w:rPr>
        <w:t>Bez zmian</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E60857">
        <w:rPr>
          <w:rFonts w:ascii="Tahoma" w:hAnsi="Tahoma" w:cs="Tahoma"/>
          <w:b/>
          <w:bCs/>
          <w:color w:val="000000"/>
        </w:rPr>
        <w:t xml:space="preserve">       VI. WYNIK BUDŻETU: </w:t>
      </w:r>
    </w:p>
    <w:p w:rsidR="00E60857" w:rsidRPr="00E60857" w:rsidRDefault="00E60857" w:rsidP="00E608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E60857" w:rsidRPr="00E60857" w:rsidRDefault="00E60857" w:rsidP="00E60857">
      <w:pPr>
        <w:widowControl w:val="0"/>
        <w:autoSpaceDE w:val="0"/>
        <w:autoSpaceDN w:val="0"/>
        <w:adjustRightInd w:val="0"/>
        <w:spacing w:after="0" w:line="240" w:lineRule="auto"/>
        <w:rPr>
          <w:rFonts w:ascii="Tahoma" w:hAnsi="Tahoma" w:cs="Tahoma"/>
          <w:color w:val="000000"/>
        </w:rPr>
      </w:pPr>
      <w:r w:rsidRPr="00E60857">
        <w:rPr>
          <w:rFonts w:ascii="Tahoma" w:hAnsi="Tahoma" w:cs="Tahoma"/>
          <w:color w:val="000000"/>
        </w:rPr>
        <w:t xml:space="preserve">Deficyt budżetu na rok 2020 wynosi </w:t>
      </w:r>
      <w:r w:rsidRPr="00E60857">
        <w:rPr>
          <w:rFonts w:ascii="Tahoma" w:hAnsi="Tahoma" w:cs="Tahoma"/>
          <w:b/>
          <w:bCs/>
          <w:color w:val="000000"/>
        </w:rPr>
        <w:t xml:space="preserve">5 502 312,04 zł.  </w:t>
      </w:r>
    </w:p>
    <w:p w:rsidR="00E60857" w:rsidRPr="00E60857" w:rsidRDefault="00E60857" w:rsidP="00E60857">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340"/>
        <w:jc w:val="both"/>
        <w:rPr>
          <w:rFonts w:ascii="Tahoma" w:hAnsi="Tahoma" w:cs="Tahoma"/>
        </w:rPr>
      </w:pPr>
      <w:r w:rsidRPr="00E60857">
        <w:rPr>
          <w:rFonts w:ascii="Tahoma" w:hAnsi="Tahoma" w:cs="Tahoma"/>
        </w:rPr>
        <w:t>Źródłem pokrycia deficytu będą:</w:t>
      </w:r>
    </w:p>
    <w:p w:rsidR="00E60857" w:rsidRPr="00E60857" w:rsidRDefault="00E60857" w:rsidP="00E60857">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340"/>
        <w:jc w:val="both"/>
        <w:rPr>
          <w:rFonts w:ascii="Tahoma" w:hAnsi="Tahoma" w:cs="Tahoma"/>
        </w:rPr>
      </w:pPr>
      <w:r w:rsidRPr="00E60857">
        <w:rPr>
          <w:rFonts w:ascii="Tahoma" w:hAnsi="Tahoma" w:cs="Tahoma"/>
        </w:rPr>
        <w:t xml:space="preserve">1. przychody z zaciągniętego kredytu w wysokości 1 344 200,00 zł, </w:t>
      </w:r>
    </w:p>
    <w:p w:rsidR="00E60857" w:rsidRPr="00E60857" w:rsidRDefault="00E60857" w:rsidP="00E60857">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340"/>
        <w:jc w:val="both"/>
        <w:rPr>
          <w:rFonts w:ascii="Tahoma" w:hAnsi="Tahoma" w:cs="Tahoma"/>
        </w:rPr>
      </w:pPr>
      <w:r w:rsidRPr="00E60857">
        <w:rPr>
          <w:rFonts w:ascii="Tahoma" w:hAnsi="Tahoma" w:cs="Tahoma"/>
        </w:rPr>
        <w:t xml:space="preserve">2. przychody z  pożyczki z WFOŚ i GW w wysokości 441 000,00 zł, </w:t>
      </w:r>
    </w:p>
    <w:p w:rsidR="00E60857" w:rsidRPr="00E60857" w:rsidRDefault="00E60857" w:rsidP="00E60857">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340"/>
        <w:jc w:val="both"/>
        <w:rPr>
          <w:rFonts w:ascii="Tahoma" w:hAnsi="Tahoma" w:cs="Tahoma"/>
        </w:rPr>
      </w:pPr>
      <w:r w:rsidRPr="00E60857">
        <w:rPr>
          <w:rFonts w:ascii="Tahoma" w:hAnsi="Tahoma" w:cs="Tahoma"/>
        </w:rPr>
        <w:t xml:space="preserve">3. przychody </w:t>
      </w:r>
      <w:proofErr w:type="spellStart"/>
      <w:r w:rsidRPr="00E60857">
        <w:rPr>
          <w:rFonts w:ascii="Tahoma" w:hAnsi="Tahoma" w:cs="Tahoma"/>
        </w:rPr>
        <w:t>jst</w:t>
      </w:r>
      <w:proofErr w:type="spellEnd"/>
      <w:r w:rsidRPr="00E60857">
        <w:rPr>
          <w:rFonts w:ascii="Tahoma" w:hAnsi="Tahoma" w:cs="Tahoma"/>
        </w:rPr>
        <w:t xml:space="preserve"> z niewykorzystanych  środków  pieniężnych  na rachunku bieżącym budżetu, wynikające z rozliczenia dochodów i wydatków nimi finansowanych związanych ze szczególnymi zasadami wykonywania budżetu określonymi w odrębnych ustawach w wysokości  38 913,98 zł,</w:t>
      </w:r>
    </w:p>
    <w:p w:rsidR="00E60857" w:rsidRPr="00E60857" w:rsidRDefault="00E60857" w:rsidP="00E60857">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340"/>
        <w:jc w:val="both"/>
        <w:rPr>
          <w:rFonts w:ascii="Tahoma" w:hAnsi="Tahoma" w:cs="Tahoma"/>
        </w:rPr>
      </w:pPr>
      <w:r w:rsidRPr="00E60857">
        <w:rPr>
          <w:rFonts w:ascii="Tahoma" w:hAnsi="Tahoma" w:cs="Tahoma"/>
        </w:rPr>
        <w:t xml:space="preserve">4. przychody </w:t>
      </w:r>
      <w:proofErr w:type="spellStart"/>
      <w:r w:rsidRPr="00E60857">
        <w:rPr>
          <w:rFonts w:ascii="Tahoma" w:hAnsi="Tahoma" w:cs="Tahoma"/>
        </w:rPr>
        <w:t>jst</w:t>
      </w:r>
      <w:proofErr w:type="spellEnd"/>
      <w:r w:rsidRPr="00E60857">
        <w:rPr>
          <w:rFonts w:ascii="Tahoma" w:hAnsi="Tahoma" w:cs="Tahoma"/>
        </w:rPr>
        <w:t xml:space="preserve"> z wynikających z rozliczenia środków określonych w art. 5 ust. 1 pkt 2 ustawy i dotacji na realizację programu, projektu lub zadania finansowanego z udziałem tych środków w wysokości 73 554,63 zł,</w:t>
      </w:r>
    </w:p>
    <w:p w:rsidR="00E60857" w:rsidRPr="00E60857" w:rsidRDefault="00E60857" w:rsidP="00E60857">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340"/>
        <w:jc w:val="both"/>
        <w:rPr>
          <w:rFonts w:ascii="Tahoma" w:hAnsi="Tahoma" w:cs="Tahoma"/>
        </w:rPr>
      </w:pPr>
      <w:r w:rsidRPr="00E60857">
        <w:rPr>
          <w:rFonts w:ascii="Tahoma" w:hAnsi="Tahoma" w:cs="Tahoma"/>
        </w:rPr>
        <w:t>5. wolne środki, o których mowa w art. 217 ust.2 pkt 6 ustawy w wysokości 3 604 643,43 zł.</w:t>
      </w:r>
    </w:p>
    <w:p w:rsidR="00E60857" w:rsidRPr="00E60857" w:rsidRDefault="00E60857" w:rsidP="00E60857">
      <w:pPr>
        <w:widowControl w:val="0"/>
        <w:autoSpaceDE w:val="0"/>
        <w:autoSpaceDN w:val="0"/>
        <w:adjustRightInd w:val="0"/>
        <w:spacing w:after="0" w:line="240" w:lineRule="auto"/>
        <w:rPr>
          <w:rFonts w:ascii="Tahoma" w:hAnsi="Tahoma" w:cs="Tahoma"/>
        </w:rPr>
      </w:pPr>
    </w:p>
    <w:p w:rsidR="00843035" w:rsidRDefault="00A80098"/>
    <w:sectPr w:rsidR="00843035" w:rsidSect="00D6532F">
      <w:footerReference w:type="default" r:id="rId7"/>
      <w:pgSz w:w="12240" w:h="15840"/>
      <w:pgMar w:top="1417" w:right="1417" w:bottom="1417" w:left="1417" w:header="72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80098">
      <w:pPr>
        <w:spacing w:after="0" w:line="240" w:lineRule="auto"/>
      </w:pPr>
      <w:r>
        <w:separator/>
      </w:r>
    </w:p>
  </w:endnote>
  <w:endnote w:type="continuationSeparator" w:id="0">
    <w:p w:rsidR="00000000" w:rsidRDefault="00A80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32F" w:rsidRDefault="00E60857">
    <w:pPr>
      <w:pStyle w:val="Normal"/>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Arabic </w:instrText>
    </w:r>
    <w:r>
      <w:rPr>
        <w:rFonts w:ascii="Times New Roman" w:hAnsi="Times New Roman" w:cs="Times New Roman"/>
      </w:rPr>
      <w:fldChar w:fldCharType="separate"/>
    </w:r>
    <w:r w:rsidR="00A80098">
      <w:rPr>
        <w:rFonts w:ascii="Times New Roman" w:hAnsi="Times New Roman" w:cs="Times New Roman"/>
        <w:noProof/>
      </w:rPr>
      <w:t>17</w:t>
    </w:r>
    <w:r>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80098">
      <w:pPr>
        <w:spacing w:after="0" w:line="240" w:lineRule="auto"/>
      </w:pPr>
      <w:r>
        <w:separator/>
      </w:r>
    </w:p>
  </w:footnote>
  <w:footnote w:type="continuationSeparator" w:id="0">
    <w:p w:rsidR="00000000" w:rsidRDefault="00A800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ind w:left="1080" w:hanging="360"/>
      </w:pPr>
      <w:rPr>
        <w:rFonts w:ascii="Tahoma" w:hAnsi="Tahoma" w:cs="Tahoma"/>
        <w:b w:val="0"/>
        <w:bCs w:val="0"/>
        <w:i w:val="0"/>
        <w:iCs w:val="0"/>
        <w:strike w:val="0"/>
        <w:color w:val="auto"/>
        <w:sz w:val="22"/>
        <w:szCs w:val="22"/>
        <w:u w:val="none"/>
      </w:rPr>
    </w:lvl>
    <w:lvl w:ilvl="1">
      <w:start w:val="1"/>
      <w:numFmt w:val="decimal"/>
      <w:lvlText w:val="%1.%2."/>
      <w:lvlJc w:val="left"/>
      <w:pPr>
        <w:ind w:left="1440" w:hanging="360"/>
      </w:pPr>
      <w:rPr>
        <w:rFonts w:ascii="Tahoma" w:hAnsi="Tahoma" w:cs="Tahoma"/>
        <w:b w:val="0"/>
        <w:bCs w:val="0"/>
        <w:i w:val="0"/>
        <w:iCs w:val="0"/>
        <w:strike w:val="0"/>
        <w:color w:val="auto"/>
        <w:sz w:val="22"/>
        <w:szCs w:val="22"/>
        <w:u w:val="none"/>
      </w:rPr>
    </w:lvl>
    <w:lvl w:ilvl="2">
      <w:start w:val="1"/>
      <w:numFmt w:val="decimal"/>
      <w:lvlText w:val="%1.%2.%3."/>
      <w:lvlJc w:val="left"/>
      <w:pPr>
        <w:ind w:left="1800" w:hanging="360"/>
      </w:pPr>
      <w:rPr>
        <w:rFonts w:ascii="Tahoma" w:hAnsi="Tahoma" w:cs="Tahoma"/>
        <w:b w:val="0"/>
        <w:bCs w:val="0"/>
        <w:i w:val="0"/>
        <w:iCs w:val="0"/>
        <w:strike w:val="0"/>
        <w:color w:val="auto"/>
        <w:sz w:val="22"/>
        <w:szCs w:val="22"/>
        <w:u w:val="none"/>
      </w:rPr>
    </w:lvl>
    <w:lvl w:ilvl="3">
      <w:start w:val="1"/>
      <w:numFmt w:val="decimal"/>
      <w:lvlText w:val="%1.%2.%3.%4."/>
      <w:lvlJc w:val="left"/>
      <w:pPr>
        <w:ind w:left="2160" w:hanging="360"/>
      </w:pPr>
      <w:rPr>
        <w:rFonts w:ascii="Tahoma" w:hAnsi="Tahoma" w:cs="Tahoma"/>
        <w:b w:val="0"/>
        <w:bCs w:val="0"/>
        <w:i w:val="0"/>
        <w:iCs w:val="0"/>
        <w:strike w:val="0"/>
        <w:color w:val="auto"/>
        <w:sz w:val="22"/>
        <w:szCs w:val="22"/>
        <w:u w:val="none"/>
      </w:rPr>
    </w:lvl>
    <w:lvl w:ilvl="4">
      <w:start w:val="1"/>
      <w:numFmt w:val="decimal"/>
      <w:lvlText w:val="%1.%2.%3.%4.%5."/>
      <w:lvlJc w:val="left"/>
      <w:pPr>
        <w:ind w:left="2520" w:hanging="360"/>
      </w:pPr>
      <w:rPr>
        <w:rFonts w:ascii="Tahoma" w:hAnsi="Tahoma" w:cs="Tahoma"/>
        <w:b w:val="0"/>
        <w:bCs w:val="0"/>
        <w:i w:val="0"/>
        <w:iCs w:val="0"/>
        <w:strike w:val="0"/>
        <w:color w:val="auto"/>
        <w:sz w:val="22"/>
        <w:szCs w:val="22"/>
        <w:u w:val="none"/>
      </w:rPr>
    </w:lvl>
    <w:lvl w:ilvl="5">
      <w:start w:val="1"/>
      <w:numFmt w:val="decimal"/>
      <w:lvlText w:val="%1.%2.%3.%4.%5.%6."/>
      <w:lvlJc w:val="left"/>
      <w:pPr>
        <w:ind w:left="2880" w:hanging="360"/>
      </w:pPr>
      <w:rPr>
        <w:rFonts w:ascii="Tahoma" w:hAnsi="Tahoma" w:cs="Tahoma"/>
        <w:b w:val="0"/>
        <w:bCs w:val="0"/>
        <w:i w:val="0"/>
        <w:iCs w:val="0"/>
        <w:strike w:val="0"/>
        <w:color w:val="auto"/>
        <w:sz w:val="22"/>
        <w:szCs w:val="22"/>
        <w:u w:val="none"/>
      </w:rPr>
    </w:lvl>
    <w:lvl w:ilvl="6">
      <w:start w:val="1"/>
      <w:numFmt w:val="decimal"/>
      <w:lvlText w:val="%1.%2.%3.%4.%5.%6.%7."/>
      <w:lvlJc w:val="left"/>
      <w:pPr>
        <w:ind w:left="3240" w:hanging="360"/>
      </w:pPr>
      <w:rPr>
        <w:rFonts w:ascii="Tahoma" w:hAnsi="Tahoma" w:cs="Tahoma"/>
        <w:b w:val="0"/>
        <w:bCs w:val="0"/>
        <w:i w:val="0"/>
        <w:iCs w:val="0"/>
        <w:strike w:val="0"/>
        <w:color w:val="auto"/>
        <w:sz w:val="22"/>
        <w:szCs w:val="22"/>
        <w:u w:val="none"/>
      </w:rPr>
    </w:lvl>
    <w:lvl w:ilvl="7">
      <w:start w:val="1"/>
      <w:numFmt w:val="decimal"/>
      <w:lvlText w:val="%1.%2.%3.%4.%5.%6.%7.%8."/>
      <w:lvlJc w:val="left"/>
      <w:pPr>
        <w:ind w:left="3600" w:hanging="360"/>
      </w:pPr>
      <w:rPr>
        <w:rFonts w:ascii="Tahoma" w:hAnsi="Tahoma" w:cs="Tahoma"/>
        <w:b w:val="0"/>
        <w:bCs w:val="0"/>
        <w:i w:val="0"/>
        <w:iCs w:val="0"/>
        <w:strike w:val="0"/>
        <w:color w:val="auto"/>
        <w:sz w:val="22"/>
        <w:szCs w:val="22"/>
        <w:u w:val="none"/>
      </w:rPr>
    </w:lvl>
    <w:lvl w:ilvl="8">
      <w:start w:val="1"/>
      <w:numFmt w:val="decimal"/>
      <w:lvlText w:val="%1.%2.%3.%4.%5.%6.%7.%8.%9."/>
      <w:lvlJc w:val="left"/>
      <w:pPr>
        <w:ind w:left="3960" w:hanging="360"/>
      </w:pPr>
      <w:rPr>
        <w:rFonts w:ascii="Tahoma" w:hAnsi="Tahoma" w:cs="Tahoma"/>
        <w:b w:val="0"/>
        <w:bCs w:val="0"/>
        <w:i w:val="0"/>
        <w:iCs w:val="0"/>
        <w:strike w:val="0"/>
        <w:color w:val="auto"/>
        <w:sz w:val="22"/>
        <w:szCs w:val="22"/>
        <w:u w:val="none"/>
      </w:rPr>
    </w:lvl>
  </w:abstractNum>
  <w:abstractNum w:abstractNumId="1" w15:restartNumberingAfterBreak="0">
    <w:nsid w:val="00000002"/>
    <w:multiLevelType w:val="multilevel"/>
    <w:tmpl w:val="00000002"/>
    <w:lvl w:ilvl="0">
      <w:start w:val="1"/>
      <w:numFmt w:val="decimal"/>
      <w:lvlText w:val="%1."/>
      <w:lvlJc w:val="left"/>
      <w:pPr>
        <w:ind w:left="960" w:hanging="360"/>
      </w:pPr>
      <w:rPr>
        <w:rFonts w:ascii="Tahoma" w:hAnsi="Tahoma" w:cs="Tahoma"/>
        <w:b w:val="0"/>
        <w:bCs w:val="0"/>
        <w:i w:val="0"/>
        <w:iCs w:val="0"/>
        <w:strike w:val="0"/>
        <w:color w:val="auto"/>
        <w:sz w:val="22"/>
        <w:szCs w:val="22"/>
        <w:u w:val="none"/>
      </w:rPr>
    </w:lvl>
    <w:lvl w:ilvl="1">
      <w:start w:val="1"/>
      <w:numFmt w:val="decimal"/>
      <w:lvlText w:val="%2."/>
      <w:lvlJc w:val="left"/>
      <w:pPr>
        <w:ind w:left="1320" w:hanging="360"/>
      </w:pPr>
      <w:rPr>
        <w:rFonts w:ascii="Tahoma" w:hAnsi="Tahoma" w:cs="Tahoma"/>
        <w:b w:val="0"/>
        <w:bCs w:val="0"/>
        <w:i w:val="0"/>
        <w:iCs w:val="0"/>
        <w:strike w:val="0"/>
        <w:color w:val="auto"/>
        <w:sz w:val="22"/>
        <w:szCs w:val="22"/>
        <w:u w:val="none"/>
      </w:rPr>
    </w:lvl>
    <w:lvl w:ilvl="2">
      <w:start w:val="1"/>
      <w:numFmt w:val="decimal"/>
      <w:lvlText w:val="%3."/>
      <w:lvlJc w:val="left"/>
      <w:pPr>
        <w:ind w:left="1680" w:hanging="360"/>
      </w:pPr>
      <w:rPr>
        <w:rFonts w:ascii="Tahoma" w:hAnsi="Tahoma" w:cs="Tahoma"/>
        <w:b w:val="0"/>
        <w:bCs w:val="0"/>
        <w:i w:val="0"/>
        <w:iCs w:val="0"/>
        <w:strike w:val="0"/>
        <w:color w:val="auto"/>
        <w:sz w:val="22"/>
        <w:szCs w:val="22"/>
        <w:u w:val="none"/>
      </w:rPr>
    </w:lvl>
    <w:lvl w:ilvl="3">
      <w:start w:val="1"/>
      <w:numFmt w:val="decimal"/>
      <w:lvlText w:val="%4."/>
      <w:lvlJc w:val="left"/>
      <w:pPr>
        <w:ind w:left="2040" w:hanging="360"/>
      </w:pPr>
      <w:rPr>
        <w:rFonts w:ascii="Tahoma" w:hAnsi="Tahoma" w:cs="Tahoma"/>
        <w:b w:val="0"/>
        <w:bCs w:val="0"/>
        <w:i w:val="0"/>
        <w:iCs w:val="0"/>
        <w:strike w:val="0"/>
        <w:color w:val="auto"/>
        <w:sz w:val="22"/>
        <w:szCs w:val="22"/>
        <w:u w:val="none"/>
      </w:rPr>
    </w:lvl>
    <w:lvl w:ilvl="4">
      <w:start w:val="1"/>
      <w:numFmt w:val="decimal"/>
      <w:lvlText w:val="%5."/>
      <w:lvlJc w:val="left"/>
      <w:pPr>
        <w:ind w:left="2400" w:hanging="360"/>
      </w:pPr>
      <w:rPr>
        <w:rFonts w:ascii="Tahoma" w:hAnsi="Tahoma" w:cs="Tahoma"/>
        <w:b w:val="0"/>
        <w:bCs w:val="0"/>
        <w:i w:val="0"/>
        <w:iCs w:val="0"/>
        <w:strike w:val="0"/>
        <w:color w:val="auto"/>
        <w:sz w:val="22"/>
        <w:szCs w:val="22"/>
        <w:u w:val="none"/>
      </w:rPr>
    </w:lvl>
    <w:lvl w:ilvl="5">
      <w:start w:val="1"/>
      <w:numFmt w:val="decimal"/>
      <w:lvlText w:val="%6."/>
      <w:lvlJc w:val="left"/>
      <w:pPr>
        <w:ind w:left="2760" w:hanging="360"/>
      </w:pPr>
      <w:rPr>
        <w:rFonts w:ascii="Tahoma" w:hAnsi="Tahoma" w:cs="Tahoma"/>
        <w:b w:val="0"/>
        <w:bCs w:val="0"/>
        <w:i w:val="0"/>
        <w:iCs w:val="0"/>
        <w:strike w:val="0"/>
        <w:color w:val="auto"/>
        <w:sz w:val="22"/>
        <w:szCs w:val="22"/>
        <w:u w:val="none"/>
      </w:rPr>
    </w:lvl>
    <w:lvl w:ilvl="6">
      <w:start w:val="1"/>
      <w:numFmt w:val="decimal"/>
      <w:lvlText w:val="%7."/>
      <w:lvlJc w:val="left"/>
      <w:pPr>
        <w:ind w:left="3120" w:hanging="360"/>
      </w:pPr>
      <w:rPr>
        <w:rFonts w:ascii="Tahoma" w:hAnsi="Tahoma" w:cs="Tahoma"/>
        <w:b w:val="0"/>
        <w:bCs w:val="0"/>
        <w:i w:val="0"/>
        <w:iCs w:val="0"/>
        <w:strike w:val="0"/>
        <w:color w:val="auto"/>
        <w:sz w:val="22"/>
        <w:szCs w:val="22"/>
        <w:u w:val="none"/>
      </w:rPr>
    </w:lvl>
    <w:lvl w:ilvl="7">
      <w:start w:val="1"/>
      <w:numFmt w:val="decimal"/>
      <w:lvlText w:val="%8."/>
      <w:lvlJc w:val="left"/>
      <w:pPr>
        <w:ind w:left="3480" w:hanging="360"/>
      </w:pPr>
      <w:rPr>
        <w:rFonts w:ascii="Tahoma" w:hAnsi="Tahoma" w:cs="Tahoma"/>
        <w:b w:val="0"/>
        <w:bCs w:val="0"/>
        <w:i w:val="0"/>
        <w:iCs w:val="0"/>
        <w:strike w:val="0"/>
        <w:color w:val="auto"/>
        <w:sz w:val="22"/>
        <w:szCs w:val="22"/>
        <w:u w:val="none"/>
      </w:rPr>
    </w:lvl>
    <w:lvl w:ilvl="8">
      <w:start w:val="1"/>
      <w:numFmt w:val="decimal"/>
      <w:lvlText w:val="%9."/>
      <w:lvlJc w:val="left"/>
      <w:pPr>
        <w:ind w:left="3840" w:hanging="360"/>
      </w:pPr>
      <w:rPr>
        <w:rFonts w:ascii="Tahoma" w:hAnsi="Tahoma" w:cs="Tahoma"/>
        <w:b w:val="0"/>
        <w:bCs w:val="0"/>
        <w:i w:val="0"/>
        <w:iCs w:val="0"/>
        <w:strike w:val="0"/>
        <w:color w:val="auto"/>
        <w:sz w:val="22"/>
        <w:szCs w:val="22"/>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691"/>
    <w:rsid w:val="000A0691"/>
    <w:rsid w:val="0047760A"/>
    <w:rsid w:val="00A80098"/>
    <w:rsid w:val="00C83A2A"/>
    <w:rsid w:val="00E60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72F67-EFB8-4F3B-AFEA-41C7F85CA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uiPriority w:val="99"/>
    <w:rsid w:val="00E60857"/>
    <w:pPr>
      <w:widowControl w:val="0"/>
      <w:autoSpaceDE w:val="0"/>
      <w:autoSpaceDN w:val="0"/>
      <w:adjustRightInd w:val="0"/>
      <w:spacing w:after="0" w:line="240" w:lineRule="auto"/>
    </w:pPr>
    <w:rPr>
      <w:rFonts w:ascii="Arial" w:hAnsi="Arial" w:cs="Arial"/>
      <w:sz w:val="24"/>
      <w:szCs w:val="24"/>
    </w:rPr>
  </w:style>
  <w:style w:type="paragraph" w:styleId="Akapitzlist">
    <w:name w:val="List Paragraph"/>
    <w:basedOn w:val="Normalny"/>
    <w:uiPriority w:val="99"/>
    <w:qFormat/>
    <w:rsid w:val="00E60857"/>
    <w:pPr>
      <w:autoSpaceDE w:val="0"/>
      <w:autoSpaceDN w:val="0"/>
      <w:adjustRightInd w:val="0"/>
      <w:ind w:left="720"/>
    </w:pPr>
    <w:rPr>
      <w:rFonts w:ascii="Calibri" w:hAnsi="Calibri" w:cs="Calibri"/>
    </w:rPr>
  </w:style>
  <w:style w:type="paragraph" w:customStyle="1" w:styleId="BODY">
    <w:name w:val="BODY"/>
    <w:basedOn w:val="Normal"/>
    <w:uiPriority w:val="99"/>
    <w:rsid w:val="00E60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4417</Words>
  <Characters>26506</Characters>
  <Application>Microsoft Office Word</Application>
  <DocSecurity>0</DocSecurity>
  <Lines>220</Lines>
  <Paragraphs>61</Paragraphs>
  <ScaleCrop>false</ScaleCrop>
  <Company/>
  <LinksUpToDate>false</LinksUpToDate>
  <CharactersWithSpaces>30862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Kłósko</dc:creator>
  <cp:keywords/>
  <dc:description/>
  <cp:lastModifiedBy>Maria Kłósko</cp:lastModifiedBy>
  <cp:revision>3</cp:revision>
  <dcterms:created xsi:type="dcterms:W3CDTF">2020-04-29T11:59:00Z</dcterms:created>
  <dcterms:modified xsi:type="dcterms:W3CDTF">2020-05-07T06:50:00Z</dcterms:modified>
</cp:coreProperties>
</file>