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D4438">
      <w:pPr>
        <w:spacing w:before="120" w:after="120" w:line="360" w:lineRule="auto"/>
        <w:ind w:left="999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XXI.170.2020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15 lipca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749"/>
        <w:gridCol w:w="36"/>
        <w:gridCol w:w="1106"/>
        <w:gridCol w:w="892"/>
        <w:gridCol w:w="227"/>
        <w:gridCol w:w="1713"/>
        <w:gridCol w:w="3594"/>
        <w:gridCol w:w="1653"/>
        <w:gridCol w:w="1380"/>
        <w:gridCol w:w="666"/>
        <w:gridCol w:w="987"/>
        <w:gridCol w:w="1118"/>
      </w:tblGrid>
      <w:tr w:rsidR="00E36101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t>Załącznik Nr 10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t>do Uchwały Nr XVI.130.2019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t>Rady Miejskiej w Strumieniu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t>z dnia 19 grudnia 2019 r.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16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630"/>
        </w:trPr>
        <w:tc>
          <w:tcPr>
            <w:tcW w:w="156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  <w:p w:rsidR="00E36101" w:rsidRDefault="005D4438">
            <w:pPr>
              <w:jc w:val="center"/>
            </w:pPr>
            <w:r>
              <w:rPr>
                <w:b/>
                <w:sz w:val="24"/>
              </w:rPr>
              <w:t>NA REALIZACJĘ ZADAŃ WŁASNYCH GMINY W ROKU 2020</w:t>
            </w:r>
          </w:p>
        </w:tc>
      </w:tr>
      <w:tr w:rsidR="00E36101">
        <w:trPr>
          <w:trHeight w:val="165"/>
        </w:trPr>
        <w:tc>
          <w:tcPr>
            <w:tcW w:w="96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156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E36101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495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E36101">
        <w:trPr>
          <w:trHeight w:val="37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36101">
        <w:trPr>
          <w:trHeight w:val="90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publicznych-(dotacja do Spółki Wodnej na odtworzenie i czyszczenie rowów)</w:t>
            </w:r>
          </w:p>
        </w:tc>
      </w:tr>
      <w:tr w:rsidR="00E36101">
        <w:trPr>
          <w:trHeight w:val="64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174 000,00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(OSP)</w:t>
            </w:r>
          </w:p>
        </w:tc>
      </w:tr>
      <w:tr w:rsidR="00E36101">
        <w:trPr>
          <w:trHeight w:val="949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194 400,00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E36101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E36101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E36101">
        <w:trPr>
          <w:trHeight w:val="91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197 500,00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 (kluby sportowe)</w:t>
            </w: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70"/>
        </w:trPr>
        <w:tc>
          <w:tcPr>
            <w:tcW w:w="17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620 900,00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E36101">
        <w:trPr>
          <w:trHeight w:val="2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E36101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36101">
        <w:trPr>
          <w:trHeight w:val="510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98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E36101">
        <w:trPr>
          <w:trHeight w:val="58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E36101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E36101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E36101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 xml:space="preserve">" w </w:t>
            </w:r>
            <w:proofErr w:type="spellStart"/>
            <w:r>
              <w:rPr>
                <w:sz w:val="20"/>
              </w:rPr>
              <w:t>Strumierniu</w:t>
            </w:r>
            <w:proofErr w:type="spellEnd"/>
          </w:p>
        </w:tc>
      </w:tr>
      <w:tr w:rsidR="00E36101">
        <w:trPr>
          <w:trHeight w:val="51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  <w:tc>
          <w:tcPr>
            <w:tcW w:w="981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niepublicznej jednostki systemu oświaty- Niepubliczne </w:t>
            </w:r>
            <w:proofErr w:type="spellStart"/>
            <w:r>
              <w:rPr>
                <w:sz w:val="20"/>
              </w:rPr>
              <w:t>Przedszlole</w:t>
            </w:r>
            <w:proofErr w:type="spellEnd"/>
            <w:r>
              <w:rPr>
                <w:sz w:val="20"/>
              </w:rPr>
              <w:t xml:space="preserve"> "Kubusiowa Kraina" w Pruchnej </w:t>
            </w:r>
          </w:p>
        </w:tc>
      </w:tr>
      <w:tr w:rsidR="00E36101">
        <w:trPr>
          <w:trHeight w:val="43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1 456 000,00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4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I.3</w:t>
            </w:r>
          </w:p>
        </w:tc>
        <w:tc>
          <w:tcPr>
            <w:tcW w:w="147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Dotacje celowe z budżetu na zadania inwestycyjne</w:t>
            </w: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Klasyfikacja budżetowa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kwota dotacji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</w:tr>
      <w:tr w:rsidR="00E36101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  <w:tr w:rsidR="00E36101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CB1EE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36101">
        <w:trPr>
          <w:trHeight w:val="27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36101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Zabłocie</w:t>
            </w:r>
          </w:p>
        </w:tc>
      </w:tr>
      <w:tr w:rsidR="00E36101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przebudowa garażu  budynku remizy  OSP Zabłocie</w:t>
            </w:r>
          </w:p>
        </w:tc>
      </w:tr>
      <w:tr w:rsidR="00E36101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jednostek nie zaliczanych do sektora finansów publicznych- dofinansowanie </w:t>
            </w:r>
            <w:proofErr w:type="spellStart"/>
            <w:r>
              <w:rPr>
                <w:sz w:val="20"/>
              </w:rPr>
              <w:t>zakupnowego</w:t>
            </w:r>
            <w:proofErr w:type="spellEnd"/>
            <w:r>
              <w:rPr>
                <w:sz w:val="20"/>
              </w:rPr>
              <w:t xml:space="preserve"> systemu alarmowania dla  jednostki OSP Drogomyśl</w:t>
            </w:r>
          </w:p>
        </w:tc>
      </w:tr>
      <w:tr w:rsidR="00E36101">
        <w:trPr>
          <w:trHeight w:val="765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E36101">
        <w:trPr>
          <w:trHeight w:val="78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E36101">
        <w:trPr>
          <w:trHeight w:val="450"/>
        </w:trPr>
        <w:tc>
          <w:tcPr>
            <w:tcW w:w="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5D443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557 000,00</w:t>
            </w:r>
          </w:p>
        </w:tc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CB1EE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B1EEE" w:rsidP="0022040F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E" w:rsidRDefault="00CB1EEE">
      <w:r>
        <w:separator/>
      </w:r>
    </w:p>
  </w:endnote>
  <w:endnote w:type="continuationSeparator" w:id="0">
    <w:p w:rsidR="00CB1EEE" w:rsidRDefault="00C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E3610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5D4438">
          <w:pPr>
            <w:jc w:val="left"/>
            <w:rPr>
              <w:sz w:val="18"/>
            </w:rPr>
          </w:pPr>
          <w:r>
            <w:rPr>
              <w:sz w:val="18"/>
            </w:rPr>
            <w:t>Id: 256A2F81-BF24-49F8-8308-734823BB5825.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</w:tcPr>
        <w:p w:rsidR="00E36101" w:rsidRDefault="005D44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04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6101" w:rsidRDefault="00E361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E" w:rsidRDefault="00CB1EEE">
      <w:r>
        <w:separator/>
      </w:r>
    </w:p>
  </w:footnote>
  <w:footnote w:type="continuationSeparator" w:id="0">
    <w:p w:rsidR="00CB1EEE" w:rsidRDefault="00CB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1"/>
    <w:rsid w:val="0022040F"/>
    <w:rsid w:val="00282BA1"/>
    <w:rsid w:val="0048289F"/>
    <w:rsid w:val="005D4438"/>
    <w:rsid w:val="00961AFD"/>
    <w:rsid w:val="00AD6D3C"/>
    <w:rsid w:val="00CB1EEE"/>
    <w:rsid w:val="00E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XXI.170.2020 z dnia 15 lipca 2020 r.</vt:lpstr>
      <vt:lpstr/>
    </vt:vector>
  </TitlesOfParts>
  <Company>Rada Miejska w Strumieniu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XXI.170.2020 z dnia 15 lipca 2020 r.</dc:title>
  <dc:subject>w sprawie zmiany budżetu gminy Strumień na 2020^rok</dc:subject>
  <dc:creator>ekrol</dc:creator>
  <cp:lastModifiedBy>Elżbieta Król</cp:lastModifiedBy>
  <cp:revision>4</cp:revision>
  <dcterms:created xsi:type="dcterms:W3CDTF">2020-07-17T08:52:00Z</dcterms:created>
  <dcterms:modified xsi:type="dcterms:W3CDTF">2020-07-17T09:00:00Z</dcterms:modified>
  <cp:category>Akt prawny</cp:category>
</cp:coreProperties>
</file>